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49D7" w14:textId="4FD72941" w:rsidR="00716300" w:rsidRPr="006F49F6" w:rsidRDefault="00716300" w:rsidP="001779CF">
      <w:pPr>
        <w:tabs>
          <w:tab w:val="left" w:pos="6804"/>
        </w:tabs>
      </w:pPr>
      <w:r w:rsidRPr="006F49F6">
        <w:t xml:space="preserve">20xx. gada </w:t>
      </w:r>
      <w:proofErr w:type="spellStart"/>
      <w:r w:rsidRPr="006F49F6">
        <w:t>xx.mēnesī</w:t>
      </w:r>
      <w:proofErr w:type="spellEnd"/>
      <w:r w:rsidRPr="006F49F6">
        <w:t xml:space="preserve">   </w:t>
      </w:r>
      <w:r w:rsidR="00320674">
        <w:t xml:space="preserve">                                                                      </w:t>
      </w:r>
      <w:r w:rsidRPr="006F49F6">
        <w:t xml:space="preserve">Noteikumi Nr.    </w:t>
      </w:r>
    </w:p>
    <w:p w14:paraId="69E78F26" w14:textId="692EEA37" w:rsidR="00716300" w:rsidRPr="006F49F6" w:rsidRDefault="00716300" w:rsidP="00320674">
      <w:pPr>
        <w:tabs>
          <w:tab w:val="left" w:pos="6663"/>
        </w:tabs>
      </w:pPr>
      <w:r w:rsidRPr="006F49F6">
        <w:t>Rīgā</w:t>
      </w:r>
      <w:r w:rsidR="00320674">
        <w:t xml:space="preserve">                                                                                                    </w:t>
      </w:r>
      <w:r w:rsidRPr="006F49F6">
        <w:t>(prot.</w:t>
      </w:r>
      <w:r w:rsidR="00320674">
        <w:t xml:space="preserve"> </w:t>
      </w:r>
      <w:r w:rsidRPr="006F49F6">
        <w:t>Nr.</w:t>
      </w:r>
      <w:r w:rsidR="00320674">
        <w:t xml:space="preserve">      </w:t>
      </w:r>
      <w:r w:rsidRPr="006F49F6">
        <w:t>.§)</w:t>
      </w:r>
      <w:r w:rsidR="00320674">
        <w:tab/>
      </w:r>
    </w:p>
    <w:p w14:paraId="736BA108" w14:textId="77777777" w:rsidR="00716300" w:rsidRPr="006F49F6" w:rsidRDefault="00716300" w:rsidP="001779CF">
      <w:pPr>
        <w:ind w:right="-1"/>
        <w:jc w:val="center"/>
        <w:rPr>
          <w:b/>
        </w:rPr>
      </w:pPr>
    </w:p>
    <w:p w14:paraId="030DB642" w14:textId="54D345CB" w:rsidR="00716300" w:rsidRPr="006F49F6" w:rsidRDefault="00716300" w:rsidP="001779CF">
      <w:pPr>
        <w:jc w:val="center"/>
        <w:rPr>
          <w:b/>
        </w:rPr>
      </w:pPr>
      <w:r w:rsidRPr="006F49F6">
        <w:rPr>
          <w:b/>
        </w:rPr>
        <w:t xml:space="preserve">Liftu un vertikālo </w:t>
      </w:r>
      <w:proofErr w:type="spellStart"/>
      <w:r w:rsidRPr="006F49F6">
        <w:rPr>
          <w:b/>
        </w:rPr>
        <w:t>cēlējplatformu</w:t>
      </w:r>
      <w:proofErr w:type="spellEnd"/>
      <w:r w:rsidRPr="006F49F6">
        <w:rPr>
          <w:b/>
        </w:rPr>
        <w:t xml:space="preserve"> drošības</w:t>
      </w:r>
      <w:r w:rsidR="0075474E">
        <w:rPr>
          <w:b/>
        </w:rPr>
        <w:t xml:space="preserve"> prasību</w:t>
      </w:r>
      <w:r w:rsidRPr="006F49F6">
        <w:rPr>
          <w:b/>
        </w:rPr>
        <w:t xml:space="preserve"> un tehniskās uzraudzības</w:t>
      </w:r>
    </w:p>
    <w:p w14:paraId="4015A950" w14:textId="77777777" w:rsidR="00716300" w:rsidRPr="006F49F6" w:rsidRDefault="00716300" w:rsidP="001779CF">
      <w:pPr>
        <w:jc w:val="center"/>
        <w:rPr>
          <w:b/>
        </w:rPr>
      </w:pPr>
      <w:r w:rsidRPr="006F49F6">
        <w:rPr>
          <w:b/>
        </w:rPr>
        <w:t>noteikumi</w:t>
      </w:r>
    </w:p>
    <w:p w14:paraId="1A0D49C5" w14:textId="77777777" w:rsidR="00716300" w:rsidRPr="006F49F6" w:rsidRDefault="00716300" w:rsidP="001779CF">
      <w:pPr>
        <w:jc w:val="center"/>
      </w:pPr>
    </w:p>
    <w:p w14:paraId="0AD3BDAC" w14:textId="77777777" w:rsidR="00716300" w:rsidRDefault="00716300" w:rsidP="001779CF">
      <w:pPr>
        <w:jc w:val="right"/>
        <w:rPr>
          <w:i/>
        </w:rPr>
      </w:pPr>
      <w:r w:rsidRPr="006F49F6">
        <w:rPr>
          <w:i/>
        </w:rPr>
        <w:t xml:space="preserve">Izdoti saskaņā ar likuma "Par bīstamo </w:t>
      </w:r>
    </w:p>
    <w:p w14:paraId="78201E50" w14:textId="77777777" w:rsidR="00716300" w:rsidRDefault="00716300" w:rsidP="001779CF">
      <w:pPr>
        <w:jc w:val="right"/>
        <w:rPr>
          <w:i/>
        </w:rPr>
      </w:pPr>
      <w:r w:rsidRPr="006F49F6">
        <w:rPr>
          <w:i/>
        </w:rPr>
        <w:t xml:space="preserve">iekārtu tehnisko uzraudzību" </w:t>
      </w:r>
    </w:p>
    <w:p w14:paraId="0F5BF8CE" w14:textId="7FEE869F" w:rsidR="00716300" w:rsidRDefault="00716300" w:rsidP="00320674">
      <w:pPr>
        <w:jc w:val="right"/>
        <w:rPr>
          <w:i/>
        </w:rPr>
      </w:pPr>
      <w:r w:rsidRPr="006F49F6">
        <w:rPr>
          <w:i/>
        </w:rPr>
        <w:t>3.</w:t>
      </w:r>
      <w:r w:rsidR="004874DD">
        <w:rPr>
          <w:i/>
        </w:rPr>
        <w:t xml:space="preserve"> </w:t>
      </w:r>
      <w:r w:rsidRPr="006F49F6">
        <w:rPr>
          <w:i/>
        </w:rPr>
        <w:t>panta otro daļu</w:t>
      </w:r>
    </w:p>
    <w:p w14:paraId="55548934" w14:textId="77777777" w:rsidR="00320674" w:rsidRPr="00320674" w:rsidRDefault="00320674" w:rsidP="00320674">
      <w:pPr>
        <w:jc w:val="right"/>
        <w:rPr>
          <w:i/>
        </w:rPr>
      </w:pPr>
    </w:p>
    <w:p w14:paraId="46A55642" w14:textId="47D6D744" w:rsidR="00ED7D89" w:rsidRPr="00893008" w:rsidRDefault="00716300" w:rsidP="009E27A6">
      <w:pPr>
        <w:pStyle w:val="ListParagraph"/>
        <w:numPr>
          <w:ilvl w:val="0"/>
          <w:numId w:val="24"/>
        </w:numPr>
        <w:spacing w:after="120"/>
        <w:jc w:val="center"/>
        <w:rPr>
          <w:b/>
        </w:rPr>
      </w:pPr>
      <w:r w:rsidRPr="00893008">
        <w:rPr>
          <w:b/>
        </w:rPr>
        <w:t>Vispārīgie jautājumi</w:t>
      </w:r>
    </w:p>
    <w:p w14:paraId="3EE456DA" w14:textId="484A0B44" w:rsidR="00CF26FE" w:rsidRDefault="006D5763" w:rsidP="00320674">
      <w:pPr>
        <w:spacing w:after="120"/>
        <w:jc w:val="both"/>
      </w:pPr>
      <w:r>
        <w:t>1.</w:t>
      </w:r>
      <w:r w:rsidR="001779CF">
        <w:t xml:space="preserve"> </w:t>
      </w:r>
      <w:r w:rsidR="00716300" w:rsidRPr="00716300">
        <w:t>Noteikumi nosaka drošības prasības, kas jāievēro, organizējot un veicot darbus ar liftiem</w:t>
      </w:r>
      <w:r w:rsidR="00440211">
        <w:t xml:space="preserve"> un vertikālām </w:t>
      </w:r>
      <w:proofErr w:type="spellStart"/>
      <w:r w:rsidR="00440211" w:rsidRPr="00FE3C1E">
        <w:t>cēl</w:t>
      </w:r>
      <w:r w:rsidR="00B82503" w:rsidRPr="00FE3C1E">
        <w:t>ē</w:t>
      </w:r>
      <w:r w:rsidR="00440211" w:rsidRPr="00FE3C1E">
        <w:t>jplatformām</w:t>
      </w:r>
      <w:proofErr w:type="spellEnd"/>
      <w:r w:rsidR="00716300">
        <w:t xml:space="preserve"> (turpmāk </w:t>
      </w:r>
      <w:bookmarkStart w:id="0" w:name="_Hlk20768449"/>
      <w:r w:rsidR="00716300">
        <w:t>–</w:t>
      </w:r>
      <w:bookmarkEnd w:id="0"/>
      <w:r w:rsidR="00716300">
        <w:t xml:space="preserve"> </w:t>
      </w:r>
      <w:proofErr w:type="spellStart"/>
      <w:r w:rsidR="00716300">
        <w:t>cēl</w:t>
      </w:r>
      <w:r w:rsidR="00B82503">
        <w:t>ē</w:t>
      </w:r>
      <w:r w:rsidR="00716300">
        <w:t>jplatformas</w:t>
      </w:r>
      <w:proofErr w:type="spellEnd"/>
      <w:r w:rsidR="00716300">
        <w:t>)</w:t>
      </w:r>
      <w:r w:rsidR="00B82503">
        <w:t>,</w:t>
      </w:r>
      <w:r w:rsidR="00716300" w:rsidRPr="00716300">
        <w:t xml:space="preserve"> kā arī </w:t>
      </w:r>
      <w:r w:rsidR="00716300">
        <w:t>to</w:t>
      </w:r>
      <w:r w:rsidR="00716300" w:rsidRPr="00716300">
        <w:t xml:space="preserve"> tehniskās uzraudzības kārtību, lai neradītu draudus cilvēku dzīvībai, veselībai, īpašumam un videi</w:t>
      </w:r>
      <w:r>
        <w:t>.</w:t>
      </w:r>
    </w:p>
    <w:p w14:paraId="58FCCB23" w14:textId="5DC7390C" w:rsidR="00C27736" w:rsidRDefault="006D5763" w:rsidP="00320674">
      <w:pPr>
        <w:spacing w:after="120"/>
        <w:jc w:val="both"/>
      </w:pPr>
      <w:r>
        <w:t>2</w:t>
      </w:r>
      <w:r w:rsidR="00A666B4">
        <w:t>. Noteikumi attiecas uz</w:t>
      </w:r>
      <w:r w:rsidR="00C27736">
        <w:t>:</w:t>
      </w:r>
    </w:p>
    <w:p w14:paraId="4212940A" w14:textId="03D30AC5" w:rsidR="00D64467" w:rsidRDefault="00A666B4" w:rsidP="00ED48B7">
      <w:pPr>
        <w:spacing w:after="120"/>
        <w:ind w:left="284"/>
        <w:jc w:val="both"/>
      </w:pPr>
      <w:r>
        <w:t>2.1</w:t>
      </w:r>
      <w:r w:rsidR="001779CF">
        <w:t xml:space="preserve">. </w:t>
      </w:r>
      <w:r>
        <w:t xml:space="preserve"> liftiem, kurus pastāvīgi izmanto ēkās un konstrukcijās </w:t>
      </w:r>
      <w:r w:rsidR="00321DAB">
        <w:t xml:space="preserve">noteiktu stāvu apkalpošanai un </w:t>
      </w:r>
      <w:r>
        <w:t xml:space="preserve">kuri paredzēti, lai </w:t>
      </w:r>
      <w:r w:rsidR="00321DAB" w:rsidRPr="000A77F7">
        <w:t>pilnībā noslēgt</w:t>
      </w:r>
      <w:r w:rsidR="00321DAB">
        <w:t>ā</w:t>
      </w:r>
      <w:r w:rsidR="00321DAB" w:rsidRPr="000A77F7">
        <w:t xml:space="preserve"> (norobežot</w:t>
      </w:r>
      <w:r w:rsidR="00321DAB">
        <w:t>ā</w:t>
      </w:r>
      <w:r w:rsidR="00321DAB" w:rsidRPr="000A77F7">
        <w:t xml:space="preserve">) lifta </w:t>
      </w:r>
      <w:r w:rsidR="00321DAB">
        <w:t xml:space="preserve">kabīnē (turpmāk – kabīne) </w:t>
      </w:r>
      <w:r w:rsidR="00AE71FB" w:rsidRPr="00182864">
        <w:t>ar ātrumu, ka</w:t>
      </w:r>
      <w:r w:rsidR="00AE71FB">
        <w:t>s</w:t>
      </w:r>
      <w:r w:rsidR="00AE71FB" w:rsidRPr="00182864">
        <w:t xml:space="preserve"> lielāks par 0,15</w:t>
      </w:r>
      <w:r w:rsidR="001779CF">
        <w:t xml:space="preserve"> </w:t>
      </w:r>
      <w:r w:rsidR="00AE71FB" w:rsidRPr="00182864">
        <w:t>m/s</w:t>
      </w:r>
      <w:r w:rsidR="00AE71FB">
        <w:t xml:space="preserve">, </w:t>
      </w:r>
      <w:r w:rsidRPr="00AE71FB">
        <w:t>pārvietotu cilvēkus vai cilvēkus un kravas,</w:t>
      </w:r>
      <w:r w:rsidR="00321DAB">
        <w:t xml:space="preserve"> ja pārvietošana tiek veikta </w:t>
      </w:r>
      <w:r w:rsidR="00357EA5">
        <w:t xml:space="preserve">daļēji slēgtā (norobežotā) vai slēgtā šahtā </w:t>
      </w:r>
      <w:r w:rsidR="00321DAB" w:rsidRPr="000A77F7">
        <w:t xml:space="preserve">pa nekustīgām vadotnēm leņķī, kas attiecībā pret horizontāli ir lielāks par 15 grādiem vai pa nemainīgu kursu, arī </w:t>
      </w:r>
      <w:r w:rsidR="00AE71FB">
        <w:t xml:space="preserve">tad, </w:t>
      </w:r>
      <w:r w:rsidR="00321DAB" w:rsidRPr="000A77F7">
        <w:t xml:space="preserve">ja </w:t>
      </w:r>
      <w:r w:rsidR="00AE71FB">
        <w:t xml:space="preserve">pārvietošanās nenotiek pa </w:t>
      </w:r>
      <w:r w:rsidR="00321DAB" w:rsidRPr="000A77F7">
        <w:t>stingrām vadotnēm</w:t>
      </w:r>
      <w:r w:rsidR="00AE71FB">
        <w:t>;</w:t>
      </w:r>
      <w:r w:rsidR="00321DAB">
        <w:t xml:space="preserve">  </w:t>
      </w:r>
    </w:p>
    <w:p w14:paraId="4139EF42" w14:textId="5B9F0126" w:rsidR="00CF26FE" w:rsidRDefault="00A666B4" w:rsidP="00ED48B7">
      <w:pPr>
        <w:spacing w:after="120"/>
        <w:ind w:left="284"/>
        <w:jc w:val="both"/>
      </w:pPr>
      <w:r>
        <w:t>2.2.</w:t>
      </w:r>
      <w:r w:rsidR="001779CF">
        <w:t xml:space="preserve"> </w:t>
      </w:r>
      <w:proofErr w:type="spellStart"/>
      <w:r>
        <w:t>cēlējplatformām</w:t>
      </w:r>
      <w:proofErr w:type="spellEnd"/>
      <w:r>
        <w:t>,</w:t>
      </w:r>
      <w:r w:rsidRPr="00FC4290">
        <w:t xml:space="preserve"> </w:t>
      </w:r>
      <w:r>
        <w:t xml:space="preserve">kuras pastāvīgi izmanto ēkās un konstrukcijās </w:t>
      </w:r>
      <w:r w:rsidR="00321DAB">
        <w:t xml:space="preserve">noteiktu stāvu apkalpošanai </w:t>
      </w:r>
      <w:r>
        <w:t xml:space="preserve">un kuras </w:t>
      </w:r>
      <w:r w:rsidR="00094636">
        <w:t xml:space="preserve">paredzētas, lai </w:t>
      </w:r>
      <w:r w:rsidR="00A24EA4">
        <w:t xml:space="preserve">daļēji </w:t>
      </w:r>
      <w:r w:rsidR="00CE6EA8">
        <w:t>no</w:t>
      </w:r>
      <w:r w:rsidR="00A24EA4">
        <w:t xml:space="preserve">slēgtā </w:t>
      </w:r>
      <w:r w:rsidR="00321DAB">
        <w:t xml:space="preserve">(norobežotā) </w:t>
      </w:r>
      <w:r w:rsidR="00A24EA4">
        <w:t xml:space="preserve">platformā </w:t>
      </w:r>
      <w:r w:rsidR="00CE6EA8">
        <w:t xml:space="preserve">(turpmāk </w:t>
      </w:r>
      <w:r w:rsidR="00CE6EA8" w:rsidRPr="00CE6EA8">
        <w:t>–</w:t>
      </w:r>
      <w:r w:rsidR="00CE6EA8">
        <w:t xml:space="preserve"> platforma) </w:t>
      </w:r>
      <w:r w:rsidR="00094636">
        <w:t>pārvietotu cilvēkus vai cilvēkus un kravas</w:t>
      </w:r>
      <w:r w:rsidR="003078AF">
        <w:t>,</w:t>
      </w:r>
      <w:r w:rsidR="004B37E4" w:rsidRPr="004B37E4">
        <w:t xml:space="preserve"> </w:t>
      </w:r>
      <w:r w:rsidR="00082EB2">
        <w:t xml:space="preserve">ja pārvietošana </w:t>
      </w:r>
      <w:r w:rsidR="006A5519">
        <w:t>tiek veikta</w:t>
      </w:r>
      <w:r w:rsidR="00082EB2">
        <w:t xml:space="preserve"> </w:t>
      </w:r>
      <w:r w:rsidR="00A24EA4">
        <w:t xml:space="preserve">slēgtā </w:t>
      </w:r>
      <w:r w:rsidR="001779CF">
        <w:t xml:space="preserve"> </w:t>
      </w:r>
      <w:r w:rsidR="00321DAB">
        <w:t xml:space="preserve">(norobežotā) </w:t>
      </w:r>
      <w:r w:rsidR="00A24EA4">
        <w:t xml:space="preserve">šahtā pa vadotnēm leņķī, kas attiecībā pret </w:t>
      </w:r>
      <w:r w:rsidR="006C064B">
        <w:t>vertikāli</w:t>
      </w:r>
      <w:r w:rsidR="00A24EA4">
        <w:t xml:space="preserve"> nepārsniedz 15 grādus un </w:t>
      </w:r>
      <w:r w:rsidR="0092263F">
        <w:t xml:space="preserve">platformas </w:t>
      </w:r>
      <w:r w:rsidR="007E6B57">
        <w:t>pārvietošanās</w:t>
      </w:r>
      <w:r w:rsidR="00A24EA4">
        <w:t xml:space="preserve"> ātrum</w:t>
      </w:r>
      <w:r w:rsidR="007E6B57">
        <w:t>s</w:t>
      </w:r>
      <w:r w:rsidR="00A24EA4">
        <w:t xml:space="preserve"> nepārsniedz 0,15 m/s</w:t>
      </w:r>
      <w:r w:rsidR="00094636">
        <w:t>.</w:t>
      </w:r>
    </w:p>
    <w:p w14:paraId="47182279" w14:textId="01A821D0" w:rsidR="00FC4290" w:rsidRDefault="00A666B4" w:rsidP="00320674">
      <w:pPr>
        <w:jc w:val="both"/>
      </w:pPr>
      <w:r>
        <w:t>3</w:t>
      </w:r>
      <w:r w:rsidR="00716300">
        <w:t xml:space="preserve">. </w:t>
      </w:r>
      <w:r w:rsidR="00FC4290">
        <w:t>Noteikumi neattiecas uz:</w:t>
      </w:r>
    </w:p>
    <w:p w14:paraId="503EE0D1" w14:textId="77777777" w:rsidR="001779CF" w:rsidRDefault="00A666B4" w:rsidP="00ED48B7">
      <w:pPr>
        <w:ind w:left="340"/>
        <w:jc w:val="both"/>
      </w:pPr>
      <w:r>
        <w:t>3</w:t>
      </w:r>
      <w:r w:rsidR="00FC4290">
        <w:t>.1.</w:t>
      </w:r>
      <w:r w:rsidR="00D01DB3">
        <w:t xml:space="preserve"> </w:t>
      </w:r>
      <w:r w:rsidR="00FC4290">
        <w:t>trošu ceļiem (arī uz sabiedriskajiem un privātajiem trošu dzelzceļiem cilvēku pārvietošanai);</w:t>
      </w:r>
    </w:p>
    <w:p w14:paraId="10567DCD" w14:textId="10A94EAF" w:rsidR="00FC4290" w:rsidRDefault="001779CF" w:rsidP="00ED48B7">
      <w:pPr>
        <w:ind w:left="340"/>
        <w:jc w:val="both"/>
      </w:pPr>
      <w:r>
        <w:t xml:space="preserve">3.2. </w:t>
      </w:r>
      <w:r w:rsidR="00FC4290">
        <w:t>militārām vajadzībām īpaši projektēt</w:t>
      </w:r>
      <w:r w:rsidR="006D5763">
        <w:t>iem</w:t>
      </w:r>
      <w:r w:rsidR="00FC4290">
        <w:t xml:space="preserve"> un konstruēt</w:t>
      </w:r>
      <w:r w:rsidR="006D5763">
        <w:t xml:space="preserve">iem liftiem un </w:t>
      </w:r>
      <w:proofErr w:type="spellStart"/>
      <w:r w:rsidR="006D5763">
        <w:t>cēlējplatformām</w:t>
      </w:r>
      <w:proofErr w:type="spellEnd"/>
      <w:r w:rsidR="006D5763">
        <w:t>;</w:t>
      </w:r>
    </w:p>
    <w:p w14:paraId="6124DC24" w14:textId="2765860F" w:rsidR="00FC4290" w:rsidRDefault="00A666B4" w:rsidP="00ED48B7">
      <w:pPr>
        <w:ind w:firstLine="340"/>
        <w:jc w:val="both"/>
      </w:pPr>
      <w:r>
        <w:t>3</w:t>
      </w:r>
      <w:r w:rsidR="00FC4290">
        <w:t xml:space="preserve">.3. </w:t>
      </w:r>
      <w:r w:rsidR="006D5763">
        <w:t xml:space="preserve">liftiem un </w:t>
      </w:r>
      <w:proofErr w:type="spellStart"/>
      <w:r w:rsidR="006D5763">
        <w:t>cēlējplatformām</w:t>
      </w:r>
      <w:proofErr w:type="spellEnd"/>
      <w:r w:rsidR="004B37E4" w:rsidDel="004B37E4">
        <w:t xml:space="preserve"> </w:t>
      </w:r>
      <w:r w:rsidR="00FC4290">
        <w:t>raktuvēs;</w:t>
      </w:r>
    </w:p>
    <w:p w14:paraId="5E1E3388" w14:textId="3AD3537A" w:rsidR="00FC4290" w:rsidRDefault="00A666B4" w:rsidP="00ED48B7">
      <w:pPr>
        <w:ind w:firstLine="340"/>
        <w:jc w:val="both"/>
      </w:pPr>
      <w:r>
        <w:t>3</w:t>
      </w:r>
      <w:r w:rsidR="00FC4290">
        <w:t xml:space="preserve">.4. teātra skatuvju </w:t>
      </w:r>
      <w:r w:rsidR="008676B8">
        <w:t xml:space="preserve">liftiem un </w:t>
      </w:r>
      <w:proofErr w:type="spellStart"/>
      <w:r w:rsidR="008676B8">
        <w:t>cēlējplatformām</w:t>
      </w:r>
      <w:proofErr w:type="spellEnd"/>
      <w:r w:rsidR="00FC4290">
        <w:t>;</w:t>
      </w:r>
    </w:p>
    <w:p w14:paraId="272A4FD0" w14:textId="5C42EBD8" w:rsidR="00FC4290" w:rsidRDefault="00A666B4" w:rsidP="00ED48B7">
      <w:pPr>
        <w:ind w:firstLine="340"/>
        <w:jc w:val="both"/>
      </w:pPr>
      <w:r>
        <w:t>3</w:t>
      </w:r>
      <w:r w:rsidR="00FC4290">
        <w:t>.</w:t>
      </w:r>
      <w:r w:rsidR="00422B1F">
        <w:t>5</w:t>
      </w:r>
      <w:r w:rsidR="00FC4290">
        <w:t xml:space="preserve">. </w:t>
      </w:r>
      <w:proofErr w:type="spellStart"/>
      <w:r w:rsidR="00422B1F">
        <w:t>zobstieņa</w:t>
      </w:r>
      <w:proofErr w:type="spellEnd"/>
      <w:r w:rsidR="00422B1F">
        <w:t xml:space="preserve"> un zobrata piedziņas </w:t>
      </w:r>
      <w:r w:rsidR="00863434">
        <w:t>dzelzceļiem</w:t>
      </w:r>
      <w:r w:rsidR="00FC4290">
        <w:t>;</w:t>
      </w:r>
    </w:p>
    <w:p w14:paraId="1D44B183" w14:textId="65C189D6" w:rsidR="00FC4290" w:rsidRDefault="00A666B4" w:rsidP="00ED48B7">
      <w:pPr>
        <w:ind w:firstLine="340"/>
        <w:jc w:val="both"/>
      </w:pPr>
      <w:r>
        <w:t>3</w:t>
      </w:r>
      <w:r w:rsidR="00FC4290">
        <w:t>.</w:t>
      </w:r>
      <w:r w:rsidR="00422B1F">
        <w:t>6</w:t>
      </w:r>
      <w:r w:rsidR="00FC4290">
        <w:t xml:space="preserve">. </w:t>
      </w:r>
      <w:r w:rsidR="008676B8">
        <w:t xml:space="preserve">liftiem un </w:t>
      </w:r>
      <w:proofErr w:type="spellStart"/>
      <w:r w:rsidR="008676B8">
        <w:t>cēlējplatformām</w:t>
      </w:r>
      <w:proofErr w:type="spellEnd"/>
      <w:r w:rsidR="00FC4290">
        <w:t xml:space="preserve"> būvlaukumos;</w:t>
      </w:r>
    </w:p>
    <w:p w14:paraId="6F5AA4FC" w14:textId="429DD934" w:rsidR="00FC4290" w:rsidRDefault="00A666B4" w:rsidP="00ED48B7">
      <w:pPr>
        <w:ind w:left="340"/>
        <w:jc w:val="both"/>
      </w:pPr>
      <w:r>
        <w:t>3</w:t>
      </w:r>
      <w:r w:rsidR="00FC4290">
        <w:t>.</w:t>
      </w:r>
      <w:r w:rsidR="00422B1F">
        <w:t>7</w:t>
      </w:r>
      <w:r w:rsidR="00FC4290">
        <w:t xml:space="preserve">. </w:t>
      </w:r>
      <w:r w:rsidR="0080247F">
        <w:t xml:space="preserve">liftiem un </w:t>
      </w:r>
      <w:proofErr w:type="spellStart"/>
      <w:r w:rsidR="0080247F">
        <w:t>cēlējplatformām</w:t>
      </w:r>
      <w:proofErr w:type="spellEnd"/>
      <w:r w:rsidR="00FC4290">
        <w:t>, kas iebūvēt</w:t>
      </w:r>
      <w:r w:rsidR="0080247F">
        <w:t>i</w:t>
      </w:r>
      <w:r w:rsidR="00FC4290">
        <w:t xml:space="preserve"> darbmašīnās (iekārtās) un paredzēt</w:t>
      </w:r>
      <w:r w:rsidR="0080247F">
        <w:t>i</w:t>
      </w:r>
      <w:r w:rsidR="00FC4290">
        <w:t xml:space="preserve"> tikai nokļūšanai darba vietā;</w:t>
      </w:r>
    </w:p>
    <w:p w14:paraId="68E50F01" w14:textId="1CD69CC0" w:rsidR="00422B1F" w:rsidRDefault="00A666B4" w:rsidP="00ED48B7">
      <w:pPr>
        <w:ind w:firstLine="340"/>
        <w:jc w:val="both"/>
      </w:pPr>
      <w:r>
        <w:t>3</w:t>
      </w:r>
      <w:r w:rsidR="00422B1F">
        <w:t xml:space="preserve">.8. </w:t>
      </w:r>
      <w:r w:rsidR="0080247F">
        <w:t xml:space="preserve">liftiem un </w:t>
      </w:r>
      <w:proofErr w:type="spellStart"/>
      <w:r w:rsidR="0080247F">
        <w:t>cēlējplatformām</w:t>
      </w:r>
      <w:proofErr w:type="spellEnd"/>
      <w:r w:rsidR="0080247F">
        <w:t xml:space="preserve">, </w:t>
      </w:r>
      <w:r w:rsidR="00422B1F">
        <w:t>kas ierīkot</w:t>
      </w:r>
      <w:r w:rsidR="0080247F">
        <w:t>i</w:t>
      </w:r>
      <w:r w:rsidR="00422B1F">
        <w:t xml:space="preserve"> transportlīdzekļos;</w:t>
      </w:r>
    </w:p>
    <w:p w14:paraId="371C54EF" w14:textId="0D7D33FB" w:rsidR="00422B1F" w:rsidRDefault="00A666B4" w:rsidP="00ED48B7">
      <w:pPr>
        <w:ind w:firstLine="340"/>
        <w:jc w:val="both"/>
      </w:pPr>
      <w:r>
        <w:t>3</w:t>
      </w:r>
      <w:r w:rsidR="00422B1F">
        <w:t>.9.</w:t>
      </w:r>
      <w:r w:rsidR="0080247F">
        <w:t xml:space="preserve"> liftiem un </w:t>
      </w:r>
      <w:proofErr w:type="spellStart"/>
      <w:r w:rsidR="0080247F">
        <w:t>cēlēplatformām</w:t>
      </w:r>
      <w:proofErr w:type="spellEnd"/>
      <w:r w:rsidR="0080247F">
        <w:t xml:space="preserve">, </w:t>
      </w:r>
      <w:r w:rsidR="00422B1F">
        <w:t>no kurām iespējams veikt darbu;</w:t>
      </w:r>
    </w:p>
    <w:p w14:paraId="037852CF" w14:textId="419C0926" w:rsidR="00716300" w:rsidRDefault="00A666B4" w:rsidP="00ED48B7">
      <w:pPr>
        <w:ind w:left="340"/>
        <w:jc w:val="both"/>
      </w:pPr>
      <w:r>
        <w:t>3</w:t>
      </w:r>
      <w:r w:rsidR="00FC4290">
        <w:t>.</w:t>
      </w:r>
      <w:r w:rsidR="00422B1F">
        <w:t>10</w:t>
      </w:r>
      <w:r w:rsidR="00FC4290">
        <w:t>.</w:t>
      </w:r>
      <w:r w:rsidR="003E173E">
        <w:t xml:space="preserve"> </w:t>
      </w:r>
      <w:r w:rsidR="00FC4290">
        <w:t>liftiem ar ārēju vadību (liftiem, kuriem kabīnes vadības līdzekļi ir novietoti ārpus kabīnes un nav aizsniedzami no kabīnes)</w:t>
      </w:r>
      <w:r w:rsidR="00422B1F">
        <w:t>;</w:t>
      </w:r>
    </w:p>
    <w:p w14:paraId="3235C5B6" w14:textId="7B83ADA2" w:rsidR="00FC4290" w:rsidRDefault="00A666B4" w:rsidP="00ED48B7">
      <w:pPr>
        <w:ind w:firstLine="340"/>
        <w:jc w:val="both"/>
      </w:pPr>
      <w:r>
        <w:t>3</w:t>
      </w:r>
      <w:r w:rsidR="00FC4290">
        <w:t>.</w:t>
      </w:r>
      <w:r w:rsidR="00422B1F">
        <w:t>1</w:t>
      </w:r>
      <w:r w:rsidR="00AE71FB">
        <w:t>1</w:t>
      </w:r>
      <w:r w:rsidR="00FC4290">
        <w:t>.</w:t>
      </w:r>
      <w:r w:rsidR="0080247F">
        <w:t xml:space="preserve"> </w:t>
      </w:r>
      <w:r w:rsidR="00FC4290">
        <w:t>eskalatoriem un konveijeriem</w:t>
      </w:r>
      <w:r w:rsidR="003078AF">
        <w:t>;</w:t>
      </w:r>
    </w:p>
    <w:p w14:paraId="730D90D2" w14:textId="262AC8D5" w:rsidR="00AE71FB" w:rsidRDefault="003078AF" w:rsidP="00ED48B7">
      <w:pPr>
        <w:ind w:firstLine="340"/>
        <w:jc w:val="both"/>
      </w:pPr>
      <w:r>
        <w:t>3.1</w:t>
      </w:r>
      <w:r w:rsidR="00AE71FB">
        <w:t>2</w:t>
      </w:r>
      <w:r>
        <w:t xml:space="preserve">. </w:t>
      </w:r>
      <w:proofErr w:type="spellStart"/>
      <w:r>
        <w:t>cēlējplatformām</w:t>
      </w:r>
      <w:proofErr w:type="spellEnd"/>
      <w:r>
        <w:t xml:space="preserve">, kuru pacelšanas augstums ir mazāks par </w:t>
      </w:r>
      <w:r w:rsidR="009E27A6">
        <w:t>trīs</w:t>
      </w:r>
      <w:r w:rsidR="00F35C89">
        <w:t xml:space="preserve"> </w:t>
      </w:r>
      <w:r>
        <w:t>m</w:t>
      </w:r>
      <w:r w:rsidR="00F35C89">
        <w:t>etriem</w:t>
      </w:r>
      <w:r w:rsidR="00AE71FB">
        <w:t>;</w:t>
      </w:r>
    </w:p>
    <w:p w14:paraId="26A8BF51" w14:textId="32C044EB" w:rsidR="0092479B" w:rsidRDefault="00AE71FB" w:rsidP="00ED48B7">
      <w:pPr>
        <w:spacing w:after="120"/>
        <w:ind w:left="340"/>
        <w:jc w:val="both"/>
      </w:pPr>
      <w:r>
        <w:t>3.13.</w:t>
      </w:r>
      <w:r w:rsidR="00C27736">
        <w:t xml:space="preserve"> </w:t>
      </w:r>
      <w:r w:rsidR="00D6131D" w:rsidRPr="00593623">
        <w:t xml:space="preserve">vienas ģimenes vai mājsaimniecības </w:t>
      </w:r>
      <w:r w:rsidR="00D91A60" w:rsidRPr="00593623">
        <w:t xml:space="preserve">lietošanai uzstādītajiem </w:t>
      </w:r>
      <w:r w:rsidRPr="00593623">
        <w:t xml:space="preserve">liftiem un </w:t>
      </w:r>
      <w:proofErr w:type="spellStart"/>
      <w:r w:rsidRPr="00593623">
        <w:t>cēlējplatformām</w:t>
      </w:r>
      <w:proofErr w:type="spellEnd"/>
      <w:r w:rsidR="00D91A60" w:rsidRPr="00593623">
        <w:t>.</w:t>
      </w:r>
    </w:p>
    <w:p w14:paraId="08A2B84A" w14:textId="7C6FD027" w:rsidR="004E0EB7" w:rsidRDefault="00FC4290" w:rsidP="00320674">
      <w:pPr>
        <w:spacing w:after="120"/>
        <w:jc w:val="both"/>
      </w:pPr>
      <w:r>
        <w:t xml:space="preserve">4. </w:t>
      </w:r>
      <w:r w:rsidR="0042195F">
        <w:t>Attiecībā uz l</w:t>
      </w:r>
      <w:r w:rsidR="00107F35" w:rsidRPr="004E6C4F">
        <w:t>ifti</w:t>
      </w:r>
      <w:r w:rsidR="00FB4FB0">
        <w:t>em</w:t>
      </w:r>
      <w:r w:rsidR="0080247F" w:rsidRPr="004E6C4F">
        <w:t xml:space="preserve">, kas nav uzstādīti atbilstoši </w:t>
      </w:r>
      <w:r w:rsidR="002F665E" w:rsidRPr="00FC4290">
        <w:t xml:space="preserve">normatīvajiem aktiem par liftu un to drošības sastāvdaļu projektēšanu, ražošanu un liftu uzstādīšanas un atbilstības </w:t>
      </w:r>
      <w:r w:rsidR="002F665E" w:rsidRPr="00FC4290">
        <w:lastRenderedPageBreak/>
        <w:t>novēr</w:t>
      </w:r>
      <w:r w:rsidR="002F665E">
        <w:t>tēšanu</w:t>
      </w:r>
      <w:r w:rsidR="00D80D68">
        <w:t>,</w:t>
      </w:r>
      <w:r w:rsidR="0080247F" w:rsidRPr="004E6C4F">
        <w:t xml:space="preserve"> </w:t>
      </w:r>
      <w:r w:rsidR="009B3692" w:rsidRPr="004E6C4F">
        <w:t xml:space="preserve">un atrodas lietošanā, </w:t>
      </w:r>
      <w:r w:rsidR="00FB4FB0">
        <w:t>piemēro</w:t>
      </w:r>
      <w:r w:rsidR="00FB4FB0" w:rsidRPr="004E6C4F">
        <w:t xml:space="preserve"> </w:t>
      </w:r>
      <w:r w:rsidR="009B3692" w:rsidRPr="004E6C4F">
        <w:t xml:space="preserve">šo noteikumu </w:t>
      </w:r>
      <w:r w:rsidR="001C41F8">
        <w:t>II</w:t>
      </w:r>
      <w:r w:rsidR="004E6C4F">
        <w:t xml:space="preserve"> un</w:t>
      </w:r>
      <w:r w:rsidR="009B3692" w:rsidRPr="004E6C4F">
        <w:t xml:space="preserve"> </w:t>
      </w:r>
      <w:r w:rsidR="001C41F8">
        <w:t xml:space="preserve">III </w:t>
      </w:r>
      <w:r w:rsidR="009B3692" w:rsidRPr="004E6C4F">
        <w:t>nodaļā noteikt</w:t>
      </w:r>
      <w:r w:rsidR="00E74E08">
        <w:t>ā</w:t>
      </w:r>
      <w:r w:rsidR="0042195F">
        <w:t>s</w:t>
      </w:r>
      <w:r w:rsidR="009B3692" w:rsidRPr="004E6C4F">
        <w:t xml:space="preserve"> </w:t>
      </w:r>
      <w:r w:rsidR="00336785">
        <w:t xml:space="preserve">drošuma </w:t>
      </w:r>
      <w:r w:rsidR="009B3692" w:rsidRPr="004E6C4F">
        <w:t>prasīb</w:t>
      </w:r>
      <w:r w:rsidR="0042195F">
        <w:t>as</w:t>
      </w:r>
      <w:r w:rsidR="009B3692" w:rsidRPr="004E6C4F">
        <w:t>.</w:t>
      </w:r>
    </w:p>
    <w:p w14:paraId="6BF05811" w14:textId="0FD2CE56" w:rsidR="004E0EB7" w:rsidRDefault="00D23C38" w:rsidP="00320674">
      <w:pPr>
        <w:spacing w:after="120"/>
        <w:jc w:val="both"/>
      </w:pPr>
      <w:r>
        <w:t>5</w:t>
      </w:r>
      <w:r w:rsidR="004E0EB7">
        <w:t xml:space="preserve">. </w:t>
      </w:r>
      <w:r w:rsidR="004E0EB7" w:rsidRPr="00107F35">
        <w:t>Ekonomikas ministrija sadarbībā ar attiecīgo standartu tehnisko komiteju iesaka nacionālajai standartizācijas institūcijai saistībā ar šiem noteikumiem izstrādājamo, adaptējamo un piemērojamo standartu sarakstu.</w:t>
      </w:r>
    </w:p>
    <w:p w14:paraId="18955037" w14:textId="7EC4F25C" w:rsidR="00ED7D89" w:rsidRDefault="00D23C38" w:rsidP="00320674">
      <w:pPr>
        <w:spacing w:after="120"/>
        <w:jc w:val="both"/>
      </w:pPr>
      <w:r>
        <w:t>6</w:t>
      </w:r>
      <w:r w:rsidR="004044FC">
        <w:t xml:space="preserve">. </w:t>
      </w:r>
      <w:r w:rsidR="004044FC" w:rsidRPr="00107F35">
        <w:t>Nacionālā standartizācijas institūcija publicē savā tīmekļvietnē to Latvijas nacionālo standartu sarakstu, kurus var piemērot šo noteikumu prasību izpildei (turpmāk – piemērojamie standarti).</w:t>
      </w:r>
    </w:p>
    <w:p w14:paraId="407D351D" w14:textId="69EDDF49" w:rsidR="004044FC" w:rsidRDefault="00D23C38" w:rsidP="00320674">
      <w:pPr>
        <w:spacing w:after="120"/>
        <w:jc w:val="both"/>
      </w:pPr>
      <w:r>
        <w:t>7</w:t>
      </w:r>
      <w:r w:rsidR="004E0EB7" w:rsidRPr="00593623">
        <w:t>. Lifti</w:t>
      </w:r>
      <w:r w:rsidR="004044FC" w:rsidRPr="00593623">
        <w:t xml:space="preserve"> un </w:t>
      </w:r>
      <w:proofErr w:type="spellStart"/>
      <w:r w:rsidR="004044FC" w:rsidRPr="00593623">
        <w:t>cēlējplatformas</w:t>
      </w:r>
      <w:proofErr w:type="spellEnd"/>
      <w:r w:rsidR="004044FC" w:rsidRPr="00593623">
        <w:t>,</w:t>
      </w:r>
      <w:r w:rsidR="004E0EB7" w:rsidRPr="00593623">
        <w:t xml:space="preserve"> kas atbilst piemērojamo standartu vai to daļu prasībām,</w:t>
      </w:r>
      <w:r w:rsidR="004044FC" w:rsidRPr="00593623">
        <w:t xml:space="preserve"> uzskatāmi par atbilstošiem tām šajos noteikumos minētajām </w:t>
      </w:r>
      <w:r w:rsidR="009C0B91">
        <w:t xml:space="preserve">drošuma </w:t>
      </w:r>
      <w:r w:rsidR="004044FC" w:rsidRPr="00593623">
        <w:t>prasībām, kuras aptver šie standarti.</w:t>
      </w:r>
      <w:r w:rsidR="004044FC">
        <w:t xml:space="preserve"> </w:t>
      </w:r>
    </w:p>
    <w:p w14:paraId="35C6FD15" w14:textId="70B63C61" w:rsidR="00ED7D89" w:rsidRDefault="00D23C38" w:rsidP="00320674">
      <w:pPr>
        <w:spacing w:after="120"/>
        <w:jc w:val="both"/>
      </w:pPr>
      <w:r>
        <w:t>8</w:t>
      </w:r>
      <w:r w:rsidR="00107F35">
        <w:t xml:space="preserve">. </w:t>
      </w:r>
      <w:r w:rsidR="00107F35" w:rsidRPr="00107F35">
        <w:t>Liftu</w:t>
      </w:r>
      <w:r w:rsidR="00627B4E">
        <w:t xml:space="preserve"> drošuma </w:t>
      </w:r>
      <w:r w:rsidR="00E8264F">
        <w:t>novērtēšanu</w:t>
      </w:r>
      <w:r w:rsidR="00627B4E">
        <w:t xml:space="preserve">, liftu un </w:t>
      </w:r>
      <w:proofErr w:type="spellStart"/>
      <w:r w:rsidR="00107F35">
        <w:t>cēl</w:t>
      </w:r>
      <w:r w:rsidR="006204A4">
        <w:t>ē</w:t>
      </w:r>
      <w:r w:rsidR="00107F35">
        <w:t>jplatformu</w:t>
      </w:r>
      <w:proofErr w:type="spellEnd"/>
      <w:r w:rsidR="00EA7A7D">
        <w:t xml:space="preserve"> </w:t>
      </w:r>
      <w:r w:rsidR="00107F35" w:rsidRPr="00107F35">
        <w:t>tehniskās pārbaudes veic in</w:t>
      </w:r>
      <w:r w:rsidR="00107F35">
        <w:t xml:space="preserve">spicēšanas institūcija, kura ir </w:t>
      </w:r>
      <w:r w:rsidR="00107F35" w:rsidRPr="00107F35">
        <w:t>akreditēta nacionālajā akreditācijas institūcijā saskaņā ar normatīvajiem aktiem par atbilstības novērtēšanas institūciju novērtēšanu, akreditāciju un uzraudzību</w:t>
      </w:r>
      <w:r w:rsidR="000A77F7">
        <w:rPr>
          <w:color w:val="0070C0"/>
        </w:rPr>
        <w:t xml:space="preserve"> </w:t>
      </w:r>
      <w:r w:rsidR="000431F3">
        <w:t>(turpmāk – inspicēšanas institūcija)</w:t>
      </w:r>
      <w:r w:rsidR="00ED7D89">
        <w:t>.</w:t>
      </w:r>
    </w:p>
    <w:p w14:paraId="31E15317" w14:textId="48FD468B" w:rsidR="00F73F00" w:rsidRPr="00ED7D89" w:rsidRDefault="00D2229C" w:rsidP="00320674">
      <w:pPr>
        <w:spacing w:after="240"/>
        <w:jc w:val="center"/>
        <w:rPr>
          <w:b/>
        </w:rPr>
      </w:pPr>
      <w:r>
        <w:rPr>
          <w:b/>
        </w:rPr>
        <w:t xml:space="preserve">II. </w:t>
      </w:r>
      <w:r w:rsidR="0075474E" w:rsidRPr="009B3692">
        <w:rPr>
          <w:b/>
        </w:rPr>
        <w:t xml:space="preserve">Būtiskās </w:t>
      </w:r>
      <w:r w:rsidR="00440211" w:rsidRPr="009B3692">
        <w:rPr>
          <w:b/>
        </w:rPr>
        <w:t>drošuma prasības</w:t>
      </w:r>
      <w:r w:rsidR="00676C5D" w:rsidRPr="009B3692">
        <w:rPr>
          <w:b/>
        </w:rPr>
        <w:t xml:space="preserve"> liftiem</w:t>
      </w:r>
    </w:p>
    <w:p w14:paraId="0CC5EB17" w14:textId="27E901FF" w:rsidR="00F548A9" w:rsidRPr="00F015A4" w:rsidRDefault="00D23C38" w:rsidP="00320674">
      <w:pPr>
        <w:spacing w:after="120"/>
        <w:jc w:val="both"/>
      </w:pPr>
      <w:r w:rsidRPr="00F015A4">
        <w:t>9</w:t>
      </w:r>
      <w:r w:rsidR="0075474E" w:rsidRPr="00F015A4">
        <w:t>.</w:t>
      </w:r>
      <w:r w:rsidRPr="00F015A4">
        <w:t xml:space="preserve"> </w:t>
      </w:r>
      <w:r w:rsidR="0046002A" w:rsidRPr="00F015A4">
        <w:t>Lift</w:t>
      </w:r>
      <w:r w:rsidR="00E8264F" w:rsidRPr="00F015A4">
        <w:t>s ir</w:t>
      </w:r>
      <w:r w:rsidR="0046002A" w:rsidRPr="00F015A4">
        <w:t xml:space="preserve"> piemērot</w:t>
      </w:r>
      <w:r w:rsidR="00E8264F" w:rsidRPr="00F015A4">
        <w:t>s</w:t>
      </w:r>
      <w:r w:rsidR="0046002A" w:rsidRPr="00F015A4">
        <w:t xml:space="preserve"> tam paredzētajai funkcijai un </w:t>
      </w:r>
      <w:r w:rsidR="00C702FF" w:rsidRPr="00F015A4">
        <w:t>to var lietot</w:t>
      </w:r>
      <w:r w:rsidR="0046002A" w:rsidRPr="00F015A4">
        <w:t>, regulē</w:t>
      </w:r>
      <w:r w:rsidR="00C702FF" w:rsidRPr="00F015A4">
        <w:t>t</w:t>
      </w:r>
      <w:r w:rsidR="0046002A" w:rsidRPr="00F015A4">
        <w:t xml:space="preserve"> un </w:t>
      </w:r>
      <w:r w:rsidR="00F73F00" w:rsidRPr="00F015A4">
        <w:t>apkalpo</w:t>
      </w:r>
      <w:r w:rsidR="00C702FF" w:rsidRPr="00F015A4">
        <w:t>t</w:t>
      </w:r>
      <w:r w:rsidR="0046002A" w:rsidRPr="00F015A4">
        <w:t>, nepakļaujot cilvēkus riskam</w:t>
      </w:r>
      <w:r w:rsidR="00F015A4" w:rsidRPr="00F015A4">
        <w:t>.</w:t>
      </w:r>
      <w:r w:rsidR="0046002A" w:rsidRPr="00F015A4">
        <w:t xml:space="preserve"> </w:t>
      </w:r>
    </w:p>
    <w:p w14:paraId="32D02C7A" w14:textId="7CA7A333" w:rsidR="00FB47E1" w:rsidRPr="00F015A4" w:rsidRDefault="00D23C38" w:rsidP="00320674">
      <w:pPr>
        <w:spacing w:after="120"/>
        <w:jc w:val="both"/>
      </w:pPr>
      <w:r w:rsidRPr="00F015A4">
        <w:t>10</w:t>
      </w:r>
      <w:r w:rsidR="00440211" w:rsidRPr="00F015A4">
        <w:t xml:space="preserve">. </w:t>
      </w:r>
      <w:r w:rsidR="00F73F00" w:rsidRPr="00F015A4">
        <w:t xml:space="preserve">Ja pastāv riski, kas nav noteikti šajā nodaļā, liftam piemērojamas normatīvajā aktā par mašīnu drošumu </w:t>
      </w:r>
      <w:r w:rsidR="00A7619F" w:rsidRPr="00F015A4">
        <w:t xml:space="preserve">noteiktās </w:t>
      </w:r>
      <w:r w:rsidR="00F73F00" w:rsidRPr="00F015A4">
        <w:t>būtiskās drošuma prasības.</w:t>
      </w:r>
    </w:p>
    <w:p w14:paraId="0AC8C554" w14:textId="1FAEF3DE" w:rsidR="00F73F00" w:rsidRDefault="00A7619F" w:rsidP="00320674">
      <w:pPr>
        <w:spacing w:after="120"/>
        <w:jc w:val="both"/>
      </w:pPr>
      <w:r w:rsidRPr="00F015A4">
        <w:t>1</w:t>
      </w:r>
      <w:r w:rsidR="00D23C38" w:rsidRPr="00F015A4">
        <w:t>1</w:t>
      </w:r>
      <w:r w:rsidR="00F73F00" w:rsidRPr="00F015A4">
        <w:t xml:space="preserve">. Ja </w:t>
      </w:r>
      <w:r w:rsidR="00FD683A" w:rsidRPr="00F015A4">
        <w:t xml:space="preserve">lifta uzbūves un funkcionalitātes dēļ </w:t>
      </w:r>
      <w:r w:rsidR="00F73F00" w:rsidRPr="00F015A4">
        <w:t xml:space="preserve">šajā nodaļā noteiktās </w:t>
      </w:r>
      <w:r w:rsidR="00676C5D" w:rsidRPr="00F015A4">
        <w:t xml:space="preserve">būtiskās </w:t>
      </w:r>
      <w:r w:rsidR="00F73F00" w:rsidRPr="00F015A4">
        <w:t xml:space="preserve">drošuma prasības nav iespējams </w:t>
      </w:r>
      <w:r w:rsidR="00FD683A" w:rsidRPr="00F015A4">
        <w:t xml:space="preserve">izpildīt pilnā apjomā, lifta valdītājs pēc saskaņošanas ar inspicēšanas </w:t>
      </w:r>
      <w:r w:rsidR="00FD683A" w:rsidRPr="00CB1BD1">
        <w:t>institūciju veic nepieciešamos aizsar</w:t>
      </w:r>
      <w:r w:rsidR="00D12850" w:rsidRPr="00CB1BD1">
        <w:t xml:space="preserve">dzības </w:t>
      </w:r>
      <w:r w:rsidR="00FD683A" w:rsidRPr="00CB1BD1">
        <w:t>pasākumus</w:t>
      </w:r>
      <w:r w:rsidR="00D12850" w:rsidRPr="00CB1BD1">
        <w:t xml:space="preserve"> </w:t>
      </w:r>
      <w:r w:rsidR="00E8264F" w:rsidRPr="00CB1BD1">
        <w:t xml:space="preserve">riskiem, ko nav iespējams novērst un </w:t>
      </w:r>
      <w:r w:rsidR="00FD683A" w:rsidRPr="00CB1BD1">
        <w:t xml:space="preserve">informē lifta lietotājus un </w:t>
      </w:r>
      <w:r w:rsidR="004E6C4F" w:rsidRPr="00CB1BD1">
        <w:t xml:space="preserve">lifta </w:t>
      </w:r>
      <w:r w:rsidR="00FD683A" w:rsidRPr="00CB1BD1">
        <w:t xml:space="preserve">apkalpojošo personālu </w:t>
      </w:r>
      <w:r w:rsidR="00D12850" w:rsidRPr="00CB1BD1">
        <w:t>par paliekošajiem riskiem</w:t>
      </w:r>
      <w:r w:rsidR="00F015A4" w:rsidRPr="00CB1BD1">
        <w:t>, uzstādot drošības zīmes</w:t>
      </w:r>
      <w:r w:rsidR="00D12850" w:rsidRPr="00CB1BD1">
        <w:t>.</w:t>
      </w:r>
      <w:r w:rsidR="00D12850">
        <w:t xml:space="preserve"> </w:t>
      </w:r>
    </w:p>
    <w:p w14:paraId="13CF4AFA" w14:textId="03C98304" w:rsidR="00291ED4" w:rsidRDefault="00E40D91" w:rsidP="00320674">
      <w:pPr>
        <w:spacing w:after="120"/>
        <w:jc w:val="both"/>
      </w:pPr>
      <w:r>
        <w:t>1</w:t>
      </w:r>
      <w:r w:rsidR="00D23C38">
        <w:t>2</w:t>
      </w:r>
      <w:r w:rsidR="00F73F00">
        <w:t>. L</w:t>
      </w:r>
      <w:r w:rsidR="00F73F00" w:rsidRPr="00F73F00">
        <w:t>ifts ir aprīkots ar kabīni</w:t>
      </w:r>
      <w:r w:rsidR="00291ED4">
        <w:t xml:space="preserve"> un tā</w:t>
      </w:r>
      <w:r w:rsidR="00F73F00" w:rsidRPr="00F73F00">
        <w:t xml:space="preserve"> ir atbilstoša paredzamajam maksimālajam pārvietojamo cilvēku skaitam un lifta nominālajai celtspējai, kādu noteicis lifta ražotājs vai uzstādītājs.</w:t>
      </w:r>
    </w:p>
    <w:p w14:paraId="409A3659" w14:textId="627E672D" w:rsidR="00291ED4" w:rsidRDefault="006C1AC0" w:rsidP="00320674">
      <w:pPr>
        <w:spacing w:after="120"/>
        <w:jc w:val="both"/>
      </w:pPr>
      <w:r>
        <w:t>1</w:t>
      </w:r>
      <w:r w:rsidR="00D23C38">
        <w:t>3</w:t>
      </w:r>
      <w:r w:rsidR="00291ED4">
        <w:t xml:space="preserve">. </w:t>
      </w:r>
      <w:r w:rsidR="00291ED4" w:rsidRPr="00291ED4">
        <w:t xml:space="preserve">Kabīnes </w:t>
      </w:r>
      <w:proofErr w:type="spellStart"/>
      <w:r w:rsidR="00291ED4" w:rsidRPr="00291ED4">
        <w:t>piekares</w:t>
      </w:r>
      <w:proofErr w:type="spellEnd"/>
      <w:r w:rsidR="00291ED4" w:rsidRPr="00291ED4">
        <w:t xml:space="preserve"> un balstiekārtas līdzekļi, to stiprinājumi un starpposmu daļas, ņemot vērā lifta lietošanas apstākļus, izmantojamos materiālus un izgatavošanas nosacījumus, nodrošina </w:t>
      </w:r>
      <w:r w:rsidR="00291ED4">
        <w:t>atbilstošu droš</w:t>
      </w:r>
      <w:r w:rsidR="00EA52A9">
        <w:t>uma</w:t>
      </w:r>
      <w:r w:rsidR="00291ED4">
        <w:t xml:space="preserve"> </w:t>
      </w:r>
      <w:r w:rsidR="00291ED4" w:rsidRPr="00291ED4">
        <w:t>līmeni un samazin</w:t>
      </w:r>
      <w:r w:rsidR="00F524B0">
        <w:t>a</w:t>
      </w:r>
      <w:r w:rsidR="00291ED4" w:rsidRPr="00291ED4">
        <w:t xml:space="preserve"> kabīnes nokrišanas risku.</w:t>
      </w:r>
    </w:p>
    <w:p w14:paraId="7361E2EA" w14:textId="5DB80FD1" w:rsidR="0092479B" w:rsidRDefault="006C1AC0" w:rsidP="00320674">
      <w:pPr>
        <w:spacing w:after="120"/>
        <w:jc w:val="both"/>
      </w:pPr>
      <w:r>
        <w:t>1</w:t>
      </w:r>
      <w:r w:rsidR="00D23C38">
        <w:t>4</w:t>
      </w:r>
      <w:r w:rsidR="00291ED4">
        <w:t xml:space="preserve">. </w:t>
      </w:r>
      <w:r w:rsidR="00291ED4" w:rsidRPr="00291ED4">
        <w:t xml:space="preserve">Ja kabīnes </w:t>
      </w:r>
      <w:proofErr w:type="spellStart"/>
      <w:r w:rsidR="00291ED4" w:rsidRPr="00291ED4">
        <w:t>piekarei</w:t>
      </w:r>
      <w:proofErr w:type="spellEnd"/>
      <w:r w:rsidR="00291ED4" w:rsidRPr="00291ED4">
        <w:t xml:space="preserve"> izmanto troses, lieto vismaz divas neatkarīgas trošu sistēmas</w:t>
      </w:r>
      <w:r w:rsidR="00291ED4">
        <w:t xml:space="preserve"> un katrai sistēmai ir savs stiprinājums.</w:t>
      </w:r>
    </w:p>
    <w:p w14:paraId="7867F6EF" w14:textId="37223DD8" w:rsidR="00291ED4" w:rsidRDefault="00C81719" w:rsidP="00320674">
      <w:pPr>
        <w:spacing w:after="120"/>
        <w:jc w:val="both"/>
      </w:pPr>
      <w:r>
        <w:t>1</w:t>
      </w:r>
      <w:r w:rsidR="00D23C38">
        <w:t>5</w:t>
      </w:r>
      <w:r w:rsidR="00291ED4">
        <w:t xml:space="preserve">. </w:t>
      </w:r>
      <w:proofErr w:type="spellStart"/>
      <w:r w:rsidR="00291ED4" w:rsidRPr="00291ED4">
        <w:t>Piekares</w:t>
      </w:r>
      <w:proofErr w:type="spellEnd"/>
      <w:r w:rsidR="00291ED4" w:rsidRPr="00291ED4">
        <w:t xml:space="preserve"> sistēmā tros</w:t>
      </w:r>
      <w:r w:rsidR="00291ED4">
        <w:t>es</w:t>
      </w:r>
      <w:r w:rsidR="00792278" w:rsidRPr="00291ED4">
        <w:t xml:space="preserve">, </w:t>
      </w:r>
      <w:r w:rsidR="00291ED4">
        <w:t xml:space="preserve">ir bez </w:t>
      </w:r>
      <w:r w:rsidR="00291ED4" w:rsidRPr="00291ED4">
        <w:t>savienojumi</w:t>
      </w:r>
      <w:r w:rsidR="00291ED4">
        <w:t>em</w:t>
      </w:r>
      <w:r w:rsidR="00291ED4" w:rsidRPr="00291ED4">
        <w:t xml:space="preserve"> vai savijumi</w:t>
      </w:r>
      <w:r w:rsidR="00291ED4">
        <w:t>em</w:t>
      </w:r>
      <w:r w:rsidR="00291ED4" w:rsidRPr="00291ED4">
        <w:t xml:space="preserve">, izņemot vietas, kur tas ir nepieciešams troses </w:t>
      </w:r>
      <w:proofErr w:type="spellStart"/>
      <w:r w:rsidR="00291ED4" w:rsidRPr="00291ED4">
        <w:t>piekarei</w:t>
      </w:r>
      <w:proofErr w:type="spellEnd"/>
      <w:r w:rsidR="00291ED4" w:rsidRPr="00291ED4">
        <w:t xml:space="preserve"> vai cilpas izveidošanai.</w:t>
      </w:r>
    </w:p>
    <w:p w14:paraId="3F8F0C50" w14:textId="428D7EB8" w:rsidR="00291ED4" w:rsidRDefault="00C81719" w:rsidP="00320674">
      <w:pPr>
        <w:spacing w:after="120"/>
        <w:jc w:val="both"/>
      </w:pPr>
      <w:r>
        <w:t>1</w:t>
      </w:r>
      <w:r w:rsidR="00D23C38">
        <w:t>6</w:t>
      </w:r>
      <w:r w:rsidR="00291ED4">
        <w:t xml:space="preserve">. </w:t>
      </w:r>
      <w:r w:rsidR="00B35404">
        <w:t>K</w:t>
      </w:r>
      <w:r w:rsidR="00291ED4" w:rsidRPr="00291ED4">
        <w:t>abīne</w:t>
      </w:r>
      <w:r w:rsidR="000A77F7">
        <w:t xml:space="preserve"> neuzsāk</w:t>
      </w:r>
      <w:r w:rsidR="00291ED4" w:rsidRPr="00291ED4">
        <w:t xml:space="preserve"> kustīb</w:t>
      </w:r>
      <w:r w:rsidR="000A77F7">
        <w:t>u</w:t>
      </w:r>
      <w:r w:rsidR="00291ED4" w:rsidRPr="00291ED4">
        <w:t>, ja tiek pārsniegta lifta nominālā celtspēja.</w:t>
      </w:r>
    </w:p>
    <w:p w14:paraId="11D1E3A4" w14:textId="323B7267" w:rsidR="00896B79" w:rsidRDefault="00CF35BD" w:rsidP="00320674">
      <w:pPr>
        <w:spacing w:after="120"/>
        <w:jc w:val="both"/>
      </w:pPr>
      <w:r>
        <w:t>1</w:t>
      </w:r>
      <w:r w:rsidR="00D23C38">
        <w:t>7</w:t>
      </w:r>
      <w:r w:rsidR="00291ED4">
        <w:t xml:space="preserve">. </w:t>
      </w:r>
      <w:r w:rsidR="00291ED4" w:rsidRPr="00291ED4">
        <w:t>Lifts ir aprīkots ar ātruma ierobežotājiem, izņemot gadījumus, ja lifta pārvietošanās sistēma konstruēta tā, lai nepieļautu ātruma pārsniegšanu.</w:t>
      </w:r>
      <w:r w:rsidR="00896B79" w:rsidRPr="00896B79">
        <w:t xml:space="preserve"> Ātrgaitas lifts apgādāts ar ātruma kontroles</w:t>
      </w:r>
      <w:r w:rsidR="00896B79">
        <w:t xml:space="preserve"> ierīci.</w:t>
      </w:r>
    </w:p>
    <w:p w14:paraId="50E0778E" w14:textId="20C79AB0" w:rsidR="002B2E2F" w:rsidRDefault="00D23C38" w:rsidP="00320674">
      <w:pPr>
        <w:spacing w:after="120"/>
        <w:jc w:val="both"/>
      </w:pPr>
      <w:r>
        <w:t>18</w:t>
      </w:r>
      <w:r w:rsidR="00896B79">
        <w:t>.</w:t>
      </w:r>
      <w:r w:rsidR="00D2066D">
        <w:t xml:space="preserve"> </w:t>
      </w:r>
      <w:r w:rsidR="002B2E2F" w:rsidRPr="002B2E2F">
        <w:t xml:space="preserve">Liftam, kura kabīne tiek pārvietota ar </w:t>
      </w:r>
      <w:proofErr w:type="spellStart"/>
      <w:r w:rsidR="002B2E2F" w:rsidRPr="002B2E2F">
        <w:t>dzenskriemeļiem</w:t>
      </w:r>
      <w:proofErr w:type="spellEnd"/>
      <w:r w:rsidR="002B2E2F" w:rsidRPr="002B2E2F">
        <w:t>, ir nodrošināta velkošā</w:t>
      </w:r>
      <w:r w:rsidR="00481CEB">
        <w:t>s</w:t>
      </w:r>
      <w:r w:rsidR="002B2E2F" w:rsidRPr="002B2E2F">
        <w:t xml:space="preserve"> </w:t>
      </w:r>
      <w:r w:rsidR="00481CEB">
        <w:t xml:space="preserve">troses </w:t>
      </w:r>
      <w:r w:rsidR="002B2E2F" w:rsidRPr="002B2E2F">
        <w:t>stabilitāte uz skriemeļa</w:t>
      </w:r>
      <w:r w:rsidR="00F82524" w:rsidRPr="00F00818">
        <w:t xml:space="preserve">. </w:t>
      </w:r>
    </w:p>
    <w:p w14:paraId="37E9827C" w14:textId="6AF03311" w:rsidR="002B2E2F" w:rsidRDefault="00D23C38" w:rsidP="00320674">
      <w:pPr>
        <w:spacing w:after="120"/>
        <w:jc w:val="both"/>
      </w:pPr>
      <w:r>
        <w:t>19</w:t>
      </w:r>
      <w:r w:rsidR="002B2E2F">
        <w:t xml:space="preserve">. </w:t>
      </w:r>
      <w:r w:rsidR="002B2E2F" w:rsidRPr="002B2E2F">
        <w:t>Pasažieru liftiem ir individuāls lifta piedziņas mehānisms.</w:t>
      </w:r>
    </w:p>
    <w:p w14:paraId="5DC941AD" w14:textId="41A3B79F" w:rsidR="002B2E2F" w:rsidRDefault="00D23C38" w:rsidP="00320674">
      <w:pPr>
        <w:spacing w:after="120"/>
        <w:jc w:val="both"/>
      </w:pPr>
      <w:r>
        <w:lastRenderedPageBreak/>
        <w:t>20</w:t>
      </w:r>
      <w:r w:rsidR="002B2E2F" w:rsidRPr="00993935">
        <w:t>. Lifta mašīntelpa</w:t>
      </w:r>
      <w:r w:rsidR="00F82524" w:rsidRPr="00993935">
        <w:t>,</w:t>
      </w:r>
      <w:r w:rsidR="00F82524">
        <w:t xml:space="preserve"> </w:t>
      </w:r>
      <w:r w:rsidR="00EA613A" w:rsidRPr="009C53FC">
        <w:t>trīšu telpa</w:t>
      </w:r>
      <w:r w:rsidR="00EA613A" w:rsidRPr="009C53FC">
        <w:rPr>
          <w:b/>
          <w:bCs/>
        </w:rPr>
        <w:t xml:space="preserve"> </w:t>
      </w:r>
      <w:r w:rsidR="004A0688">
        <w:t>un lifta šahta</w:t>
      </w:r>
      <w:r w:rsidR="002B2E2F" w:rsidRPr="002B2E2F">
        <w:t xml:space="preserve"> un ar to saistītās lifta ierīces ir </w:t>
      </w:r>
      <w:r w:rsidR="002B2E2F">
        <w:t xml:space="preserve">noslēgtas un tās ir </w:t>
      </w:r>
      <w:r w:rsidR="002B2E2F" w:rsidRPr="002B2E2F">
        <w:t xml:space="preserve">pieejamas tikai </w:t>
      </w:r>
      <w:r w:rsidR="002B2E2F">
        <w:t>tehnisko apkopju veikšanai</w:t>
      </w:r>
      <w:r w:rsidR="002B2E2F" w:rsidRPr="002B2E2F">
        <w:t>, kā arī ārkārtas gadījumos.</w:t>
      </w:r>
      <w:r w:rsidR="004A0688">
        <w:t xml:space="preserve"> Pirms </w:t>
      </w:r>
      <w:r w:rsidR="004A0688" w:rsidRPr="004A0688">
        <w:t xml:space="preserve">apkalpojošā personāla iekļūšanas </w:t>
      </w:r>
      <w:r w:rsidR="004A0688">
        <w:t>lifta šahtā</w:t>
      </w:r>
      <w:r w:rsidR="004A0688" w:rsidRPr="004A0688">
        <w:t>, tiek nodrošināta lifta normālas darbības pārtraukšana.</w:t>
      </w:r>
    </w:p>
    <w:p w14:paraId="7ACDE53D" w14:textId="57AE05EE" w:rsidR="002B2E2F" w:rsidRDefault="00CF35BD" w:rsidP="00320674">
      <w:pPr>
        <w:spacing w:after="120"/>
        <w:jc w:val="both"/>
      </w:pPr>
      <w:r>
        <w:t>2</w:t>
      </w:r>
      <w:r w:rsidR="00D23C38">
        <w:t>1</w:t>
      </w:r>
      <w:r w:rsidR="002B2E2F">
        <w:t xml:space="preserve">. </w:t>
      </w:r>
      <w:r w:rsidR="002B2E2F" w:rsidRPr="002B2E2F">
        <w:t>Lifta vadības ierīču funkcijas norādītas skaidri un nepārprotami.</w:t>
      </w:r>
    </w:p>
    <w:p w14:paraId="737AE6F9" w14:textId="3CB1707D" w:rsidR="00593623" w:rsidRDefault="00CF35BD" w:rsidP="00320674">
      <w:pPr>
        <w:spacing w:after="120"/>
        <w:jc w:val="both"/>
      </w:pPr>
      <w:r>
        <w:t>2</w:t>
      </w:r>
      <w:r w:rsidR="00D23C38">
        <w:t>2</w:t>
      </w:r>
      <w:r w:rsidR="002B2E2F">
        <w:t xml:space="preserve">. </w:t>
      </w:r>
      <w:r w:rsidR="002B2E2F" w:rsidRPr="002B2E2F">
        <w:t xml:space="preserve">Liftu grupu izsaukšanas ierīču vadība </w:t>
      </w:r>
      <w:r w:rsidR="002B2E2F">
        <w:t>ir apvienota</w:t>
      </w:r>
      <w:r w:rsidR="002B2E2F" w:rsidRPr="002B2E2F">
        <w:t xml:space="preserve"> vai savstarpēji saistīta.</w:t>
      </w:r>
    </w:p>
    <w:p w14:paraId="06CA0BC6" w14:textId="5C0D812A" w:rsidR="002B2E2F" w:rsidRDefault="00CF35BD" w:rsidP="00320674">
      <w:pPr>
        <w:jc w:val="both"/>
      </w:pPr>
      <w:r>
        <w:t>2</w:t>
      </w:r>
      <w:r w:rsidR="00D23C38">
        <w:t>3</w:t>
      </w:r>
      <w:r w:rsidR="002B2E2F">
        <w:t>.</w:t>
      </w:r>
      <w:r w:rsidR="000D7DE0">
        <w:t xml:space="preserve"> </w:t>
      </w:r>
      <w:r w:rsidR="002B2E2F" w:rsidRPr="002B2E2F">
        <w:t>Lifta elektroiekārtas uzstādītas un pievienotas tā, ka</w:t>
      </w:r>
      <w:r w:rsidR="00E37D28">
        <w:t>:</w:t>
      </w:r>
    </w:p>
    <w:p w14:paraId="0E5DA9BE" w14:textId="4665CA3D" w:rsidR="00E37D28" w:rsidRDefault="00CF35BD" w:rsidP="00ED48B7">
      <w:pPr>
        <w:ind w:firstLine="340"/>
        <w:jc w:val="both"/>
      </w:pPr>
      <w:r>
        <w:t>2</w:t>
      </w:r>
      <w:r w:rsidR="00D23C38">
        <w:t>3</w:t>
      </w:r>
      <w:r>
        <w:t>.1</w:t>
      </w:r>
      <w:r w:rsidR="00E37D28">
        <w:t>. tās nav iespējams sajaukt ar slēgumiem, kam nav tiešas saistības ar liftu;</w:t>
      </w:r>
    </w:p>
    <w:p w14:paraId="3F4C2610" w14:textId="55420EE6" w:rsidR="00D83696" w:rsidRPr="00593623" w:rsidRDefault="00CF35BD" w:rsidP="00ED48B7">
      <w:pPr>
        <w:ind w:firstLine="340"/>
        <w:jc w:val="both"/>
      </w:pPr>
      <w:r w:rsidRPr="00593623">
        <w:t>2</w:t>
      </w:r>
      <w:r w:rsidR="00D23C38">
        <w:t>3</w:t>
      </w:r>
      <w:r w:rsidRPr="00593623">
        <w:t>.2.</w:t>
      </w:r>
      <w:r w:rsidR="00E37D28" w:rsidRPr="00593623">
        <w:t xml:space="preserve"> </w:t>
      </w:r>
      <w:r w:rsidR="00270A05" w:rsidRPr="00593623">
        <w:t>elektriskās slodzes laikā var pārslēgt to elektroapgādi;</w:t>
      </w:r>
    </w:p>
    <w:p w14:paraId="71C4E337" w14:textId="2A0C4DC7" w:rsidR="0053035D" w:rsidRDefault="00CF35BD" w:rsidP="00ED48B7">
      <w:pPr>
        <w:ind w:left="340"/>
        <w:jc w:val="both"/>
      </w:pPr>
      <w:r w:rsidRPr="00593623">
        <w:t>2</w:t>
      </w:r>
      <w:r w:rsidR="00D23C38">
        <w:t>3</w:t>
      </w:r>
      <w:r w:rsidRPr="00593623">
        <w:t>.3</w:t>
      </w:r>
      <w:r w:rsidR="00E37D28" w:rsidRPr="00593623">
        <w:t>.</w:t>
      </w:r>
      <w:r w:rsidR="00CB1422" w:rsidRPr="00593623">
        <w:t xml:space="preserve"> </w:t>
      </w:r>
      <w:r w:rsidR="00270A05" w:rsidRPr="00593623">
        <w:t xml:space="preserve">lifta kustība ir atkarīga no elektriskām drošības ierīcēm, kas ieslēgtas atsevišķā elektriskā </w:t>
      </w:r>
      <w:r w:rsidR="00AC424E" w:rsidRPr="00593623">
        <w:t xml:space="preserve">drošības </w:t>
      </w:r>
      <w:r w:rsidR="00270A05" w:rsidRPr="00593623">
        <w:t>ķēdē</w:t>
      </w:r>
      <w:r w:rsidR="00D83696" w:rsidRPr="00593623">
        <w:t>;</w:t>
      </w:r>
    </w:p>
    <w:p w14:paraId="55AA9CB4" w14:textId="5709C426" w:rsidR="00830F12" w:rsidRPr="00ED7D89" w:rsidRDefault="00CF35BD" w:rsidP="00ED48B7">
      <w:pPr>
        <w:spacing w:after="120"/>
        <w:ind w:firstLine="340"/>
        <w:jc w:val="both"/>
        <w:rPr>
          <w:sz w:val="16"/>
          <w:szCs w:val="16"/>
        </w:rPr>
      </w:pPr>
      <w:r>
        <w:t>2</w:t>
      </w:r>
      <w:r w:rsidR="00D23C38">
        <w:t>3</w:t>
      </w:r>
      <w:r>
        <w:t>.4</w:t>
      </w:r>
      <w:r w:rsidR="00E37D28">
        <w:t xml:space="preserve">. bojājums </w:t>
      </w:r>
      <w:r w:rsidR="0018386E">
        <w:t>elektroinstalācijā</w:t>
      </w:r>
      <w:r w:rsidR="00E37D28">
        <w:t xml:space="preserve"> neizraisa bīstamas situācijas.</w:t>
      </w:r>
      <w:r w:rsidR="00665441" w:rsidDel="00665441">
        <w:rPr>
          <w:rStyle w:val="CommentReference"/>
        </w:rPr>
        <w:t xml:space="preserve"> </w:t>
      </w:r>
    </w:p>
    <w:p w14:paraId="6650942F" w14:textId="7ABD64C8" w:rsidR="00E37D28" w:rsidRDefault="00CF35BD" w:rsidP="00320674">
      <w:pPr>
        <w:spacing w:after="120"/>
        <w:jc w:val="both"/>
      </w:pPr>
      <w:r>
        <w:t>2</w:t>
      </w:r>
      <w:r w:rsidR="00D23C38">
        <w:t>4</w:t>
      </w:r>
      <w:r w:rsidR="00E37D28">
        <w:t xml:space="preserve">. </w:t>
      </w:r>
      <w:r w:rsidR="00B83F4A">
        <w:t>K</w:t>
      </w:r>
      <w:r w:rsidR="00E37D28" w:rsidRPr="00E37D28">
        <w:t xml:space="preserve">abīnes līmeņošanas un apstāšanās precizitāte </w:t>
      </w:r>
      <w:r w:rsidR="00EA1B2A">
        <w:t xml:space="preserve">nerada </w:t>
      </w:r>
      <w:r w:rsidR="00E37D28" w:rsidRPr="00E37D28">
        <w:t>riskus lifta lietotājiem vai materiālajām vērtībām</w:t>
      </w:r>
      <w:r w:rsidR="00E37D28">
        <w:t>.</w:t>
      </w:r>
    </w:p>
    <w:p w14:paraId="1B68AE54" w14:textId="271EB14F" w:rsidR="00E37D28" w:rsidRDefault="00CF35BD" w:rsidP="00320674">
      <w:pPr>
        <w:spacing w:after="120"/>
        <w:jc w:val="both"/>
      </w:pPr>
      <w:r>
        <w:t>2</w:t>
      </w:r>
      <w:r w:rsidR="00D23C38">
        <w:t>5</w:t>
      </w:r>
      <w:r w:rsidR="00E37D28">
        <w:t xml:space="preserve">. </w:t>
      </w:r>
      <w:r w:rsidR="00B83F4A">
        <w:t>K</w:t>
      </w:r>
      <w:r w:rsidR="00E37D28" w:rsidRPr="00E37D28">
        <w:t>abīnes paātrinājums vai ātruma samazinājums nerada risku kabīnē esošajiem cilvēk</w:t>
      </w:r>
      <w:r w:rsidR="00EA1B2A">
        <w:t>ie</w:t>
      </w:r>
      <w:r w:rsidR="00E37D28" w:rsidRPr="00E37D28">
        <w:t>m</w:t>
      </w:r>
      <w:r w:rsidR="00E37D28">
        <w:t>.</w:t>
      </w:r>
    </w:p>
    <w:p w14:paraId="5D12832A" w14:textId="0B10D38B" w:rsidR="00540A57" w:rsidRDefault="00CF35BD" w:rsidP="00320674">
      <w:pPr>
        <w:spacing w:after="120"/>
        <w:jc w:val="both"/>
      </w:pPr>
      <w:r>
        <w:t>2</w:t>
      </w:r>
      <w:r w:rsidR="00D23C38">
        <w:t>6</w:t>
      </w:r>
      <w:r w:rsidR="00E37D28">
        <w:t xml:space="preserve">. </w:t>
      </w:r>
      <w:r w:rsidR="00B83F4A">
        <w:t>K</w:t>
      </w:r>
      <w:r w:rsidR="00540A57">
        <w:t xml:space="preserve">abīnei atrodoties kādā no kustības galējiem stāvokļiem, </w:t>
      </w:r>
      <w:r w:rsidR="00EA1B2A">
        <w:t xml:space="preserve">ir </w:t>
      </w:r>
      <w:r w:rsidR="00540A57">
        <w:t xml:space="preserve">novērsts </w:t>
      </w:r>
      <w:r w:rsidR="00EA1B2A">
        <w:t xml:space="preserve">kabīnes izraisīts cilvēku </w:t>
      </w:r>
      <w:r w:rsidR="00540A57">
        <w:t xml:space="preserve">saspiešanas risks, </w:t>
      </w:r>
      <w:r w:rsidR="00540A57" w:rsidRPr="00540A57">
        <w:t>nodrošinot brīvu telpu vai patvērumu</w:t>
      </w:r>
      <w:r w:rsidR="00540A57">
        <w:t>.</w:t>
      </w:r>
    </w:p>
    <w:p w14:paraId="013F9ECE" w14:textId="78D9FE76" w:rsidR="00E7159F" w:rsidRDefault="00CF35BD" w:rsidP="00320674">
      <w:pPr>
        <w:spacing w:after="120"/>
        <w:jc w:val="both"/>
      </w:pPr>
      <w:r>
        <w:t>2</w:t>
      </w:r>
      <w:r w:rsidR="00D23C38">
        <w:t>7</w:t>
      </w:r>
      <w:r w:rsidR="00540A57">
        <w:t xml:space="preserve">. </w:t>
      </w:r>
      <w:r w:rsidR="00E7159F" w:rsidRPr="00E7159F">
        <w:t xml:space="preserve">Durvju ailēm lifta šahtā, kuras paredzētas ieejai kabīnē un izejai no tās, </w:t>
      </w:r>
      <w:r w:rsidR="00E7159F">
        <w:t>ir</w:t>
      </w:r>
      <w:r w:rsidR="00E7159F" w:rsidRPr="00E7159F">
        <w:t xml:space="preserve"> lietošanas apstākļiem atbilstošas izturīgas lifta šahtas durvis.</w:t>
      </w:r>
    </w:p>
    <w:p w14:paraId="4A6F7E60" w14:textId="56C79DE7" w:rsidR="00E7159F" w:rsidRDefault="00D23C38" w:rsidP="00320674">
      <w:pPr>
        <w:jc w:val="both"/>
      </w:pPr>
      <w:r>
        <w:t>28</w:t>
      </w:r>
      <w:r w:rsidR="00E7159F">
        <w:t>. Bloķēšanas ierīces novērš:</w:t>
      </w:r>
    </w:p>
    <w:p w14:paraId="32501380" w14:textId="6EC2C599" w:rsidR="00E7159F" w:rsidRDefault="00D23C38" w:rsidP="00ED48B7">
      <w:pPr>
        <w:ind w:left="340"/>
        <w:jc w:val="both"/>
      </w:pPr>
      <w:r>
        <w:t>28</w:t>
      </w:r>
      <w:r w:rsidR="00CF35BD">
        <w:t>.1</w:t>
      </w:r>
      <w:r w:rsidR="00E7159F">
        <w:t>. kabīnes kustības uzsākšanu, kamēr lifta šahtas durvis nav aizvērtas un noslēgtas;</w:t>
      </w:r>
    </w:p>
    <w:p w14:paraId="2A53CCD6" w14:textId="0D66A069" w:rsidR="00F5793E" w:rsidRDefault="00D23C38" w:rsidP="00ED48B7">
      <w:pPr>
        <w:spacing w:after="120"/>
        <w:ind w:left="340"/>
        <w:jc w:val="both"/>
      </w:pPr>
      <w:r>
        <w:t>28</w:t>
      </w:r>
      <w:r w:rsidR="00CF35BD">
        <w:t>.2</w:t>
      </w:r>
      <w:r w:rsidR="00E7159F">
        <w:t>. lifta šahtas durvju atvēršanos, kamēr kabīne vēl pārvietojas un neatrodas pieturas vietā.</w:t>
      </w:r>
    </w:p>
    <w:p w14:paraId="224CB349" w14:textId="0D585D9F" w:rsidR="00E7159F" w:rsidRDefault="00D23C38" w:rsidP="00320674">
      <w:pPr>
        <w:spacing w:after="120"/>
        <w:jc w:val="both"/>
      </w:pPr>
      <w:r>
        <w:t>29</w:t>
      </w:r>
      <w:r w:rsidR="00F5793E">
        <w:t>. L</w:t>
      </w:r>
      <w:r w:rsidR="00F5793E" w:rsidRPr="00F5793E">
        <w:t>ifta durvju atvēršanās tā apstāšanās kustības laikā ir pieļaujama</w:t>
      </w:r>
      <w:r w:rsidR="00F5793E">
        <w:t xml:space="preserve">, ja </w:t>
      </w:r>
      <w:r w:rsidR="00F5793E" w:rsidRPr="00F5793E">
        <w:t>kustības ātrums pieturā tiek kontrolēts</w:t>
      </w:r>
      <w:r w:rsidR="00E71DED">
        <w:t>.</w:t>
      </w:r>
    </w:p>
    <w:p w14:paraId="75AE0AB9" w14:textId="212D9242" w:rsidR="00D30F4E" w:rsidRPr="00ED7D89" w:rsidRDefault="00D23C38" w:rsidP="00320674">
      <w:pPr>
        <w:spacing w:after="120"/>
        <w:jc w:val="both"/>
      </w:pPr>
      <w:r>
        <w:t>30</w:t>
      </w:r>
      <w:r w:rsidR="00E7159F">
        <w:t>.</w:t>
      </w:r>
      <w:r w:rsidR="006F054C" w:rsidRPr="00BB3068">
        <w:t xml:space="preserve"> </w:t>
      </w:r>
      <w:r w:rsidR="00B83F4A" w:rsidRPr="00BB3068">
        <w:t>K</w:t>
      </w:r>
      <w:r w:rsidR="006F054C" w:rsidRPr="00BB3068">
        <w:t>abīnei jābūt pilnī</w:t>
      </w:r>
      <w:r w:rsidR="00BB3068">
        <w:t>bā</w:t>
      </w:r>
      <w:r w:rsidR="006F054C" w:rsidRPr="00BB3068">
        <w:t xml:space="preserve"> noslēgtai</w:t>
      </w:r>
      <w:r w:rsidR="00215B67" w:rsidRPr="00BB3068">
        <w:t xml:space="preserve"> </w:t>
      </w:r>
      <w:r w:rsidR="00BB3068">
        <w:t>(</w:t>
      </w:r>
      <w:r w:rsidR="00215B67" w:rsidRPr="00BB3068">
        <w:t>norobežotai</w:t>
      </w:r>
      <w:r w:rsidR="006F054C" w:rsidRPr="00BB3068">
        <w:t xml:space="preserve">) ar sienām </w:t>
      </w:r>
      <w:r w:rsidR="009C53FC">
        <w:t>(</w:t>
      </w:r>
      <w:r w:rsidR="009C53FC" w:rsidRPr="00BB3068">
        <w:t>no grīdas līdz griestiem</w:t>
      </w:r>
      <w:r w:rsidR="009C53FC">
        <w:t>), ar</w:t>
      </w:r>
      <w:r w:rsidR="00BB3068">
        <w:t xml:space="preserve"> kabīnes durvīm</w:t>
      </w:r>
      <w:r w:rsidR="009C53FC">
        <w:t xml:space="preserve"> (piln</w:t>
      </w:r>
      <w:r w:rsidR="00820EFA">
        <w:t>ā</w:t>
      </w:r>
      <w:r w:rsidR="009C53FC">
        <w:t xml:space="preserve"> augstum</w:t>
      </w:r>
      <w:r w:rsidR="00820EFA">
        <w:t>ā</w:t>
      </w:r>
      <w:r w:rsidR="009C53FC">
        <w:t>)</w:t>
      </w:r>
      <w:r w:rsidR="006F054C" w:rsidRPr="00BB3068">
        <w:t>, ar cieši pieguļošu grīdu un griestiem, izņemot ventilācijas atveres.</w:t>
      </w:r>
      <w:r w:rsidR="00F34575">
        <w:t xml:space="preserve"> </w:t>
      </w:r>
    </w:p>
    <w:p w14:paraId="266F144E" w14:textId="07913D30" w:rsidR="00F5793E" w:rsidRDefault="002A2B76" w:rsidP="00320674">
      <w:pPr>
        <w:spacing w:after="120"/>
        <w:jc w:val="both"/>
      </w:pPr>
      <w:r>
        <w:t>3</w:t>
      </w:r>
      <w:r w:rsidR="00D23C38">
        <w:t>1</w:t>
      </w:r>
      <w:r w:rsidR="00F5793E">
        <w:t xml:space="preserve">. </w:t>
      </w:r>
      <w:r w:rsidR="00B83F4A">
        <w:t>K</w:t>
      </w:r>
      <w:r w:rsidR="00F5793E" w:rsidRPr="00F5793E">
        <w:t xml:space="preserve">abīne </w:t>
      </w:r>
      <w:r w:rsidR="00F5793E">
        <w:t>nepārvietojas</w:t>
      </w:r>
      <w:r w:rsidR="00F5793E" w:rsidRPr="00F5793E">
        <w:t>, ja kabīnes durvis ir atvērtas, izņemot šo noteikumu</w:t>
      </w:r>
      <w:r w:rsidR="00D30F4E">
        <w:t xml:space="preserve"> </w:t>
      </w:r>
      <w:r w:rsidR="00D23C38">
        <w:t>28</w:t>
      </w:r>
      <w:r w:rsidR="00F5793E" w:rsidRPr="00F5793E">
        <w:t>.</w:t>
      </w:r>
      <w:r w:rsidR="00561778">
        <w:t xml:space="preserve"> </w:t>
      </w:r>
      <w:r w:rsidR="00F5793E" w:rsidRPr="00F5793E">
        <w:t>punktā minēto gadījumu.</w:t>
      </w:r>
    </w:p>
    <w:p w14:paraId="5E9432FC" w14:textId="436536C3" w:rsidR="00F5793E" w:rsidRDefault="002A2B76" w:rsidP="00320674">
      <w:pPr>
        <w:spacing w:after="120"/>
        <w:jc w:val="both"/>
      </w:pPr>
      <w:r>
        <w:t>3</w:t>
      </w:r>
      <w:r w:rsidR="00D23C38">
        <w:t>2</w:t>
      </w:r>
      <w:r w:rsidR="00F5793E">
        <w:t xml:space="preserve">. </w:t>
      </w:r>
      <w:r w:rsidR="00F5793E" w:rsidRPr="00F5793E">
        <w:t>Kabīnei nekavējoties jāapstājas, ja tiek atvērtas tās durvis.</w:t>
      </w:r>
    </w:p>
    <w:p w14:paraId="5ADF794B" w14:textId="267948FD" w:rsidR="00F5793E" w:rsidRDefault="002A2B76" w:rsidP="00320674">
      <w:pPr>
        <w:spacing w:after="120"/>
        <w:jc w:val="both"/>
      </w:pPr>
      <w:r>
        <w:t>3</w:t>
      </w:r>
      <w:r w:rsidR="00D23C38">
        <w:t>3</w:t>
      </w:r>
      <w:r w:rsidR="00F5793E">
        <w:t xml:space="preserve">. </w:t>
      </w:r>
      <w:r w:rsidR="00F5793E" w:rsidRPr="00F5793E">
        <w:t xml:space="preserve">Ja nav lifta šahtas vai </w:t>
      </w:r>
      <w:r>
        <w:t>pastāv risks</w:t>
      </w:r>
      <w:r w:rsidR="00F5793E" w:rsidRPr="00F5793E">
        <w:t xml:space="preserve"> cilvēka </w:t>
      </w:r>
      <w:r>
        <w:t>nokrišanai</w:t>
      </w:r>
      <w:r w:rsidR="00F5793E" w:rsidRPr="00F5793E">
        <w:t xml:space="preserve"> starp kabīni un šahtu, kabīnes </w:t>
      </w:r>
      <w:r>
        <w:t>durvis ir</w:t>
      </w:r>
      <w:r w:rsidR="00F5793E" w:rsidRPr="00F5793E">
        <w:t xml:space="preserve"> </w:t>
      </w:r>
      <w:r>
        <w:t>aizvērtas un noslēgtas</w:t>
      </w:r>
      <w:r w:rsidR="00F5793E" w:rsidRPr="00F5793E">
        <w:t>, kad kabīne apstājas starp stāviem.</w:t>
      </w:r>
    </w:p>
    <w:p w14:paraId="1B69BE0E" w14:textId="77C971A6" w:rsidR="00F5793E" w:rsidRDefault="002A2B76" w:rsidP="00320674">
      <w:pPr>
        <w:spacing w:after="120"/>
        <w:jc w:val="both"/>
      </w:pPr>
      <w:r>
        <w:t>3</w:t>
      </w:r>
      <w:r w:rsidR="00D23C38">
        <w:t>4</w:t>
      </w:r>
      <w:r w:rsidR="00F5793E">
        <w:t xml:space="preserve">. </w:t>
      </w:r>
      <w:r w:rsidR="00F5793E" w:rsidRPr="00F5793E">
        <w:t xml:space="preserve">Lifts </w:t>
      </w:r>
      <w:r w:rsidR="00E71DED">
        <w:t xml:space="preserve">ir </w:t>
      </w:r>
      <w:r w:rsidR="00F5793E" w:rsidRPr="00F5793E">
        <w:t xml:space="preserve">nodrošināts ar attiecīgām ierīcēm, lai </w:t>
      </w:r>
      <w:proofErr w:type="spellStart"/>
      <w:r w:rsidR="00F5793E" w:rsidRPr="00F5793E">
        <w:t>energopadeves</w:t>
      </w:r>
      <w:proofErr w:type="spellEnd"/>
      <w:r w:rsidR="00F5793E" w:rsidRPr="00F5793E">
        <w:t xml:space="preserve"> traucējumu vai detaļu lūzuma gadījumā novērstu kabīnes brīvu krišanu vai nevadāmu kustību</w:t>
      </w:r>
      <w:r w:rsidR="00F5793E">
        <w:t>.</w:t>
      </w:r>
    </w:p>
    <w:p w14:paraId="35D12DC4" w14:textId="2CCD598F" w:rsidR="006F054C" w:rsidRDefault="002A2B76" w:rsidP="00320674">
      <w:pPr>
        <w:spacing w:after="120"/>
        <w:jc w:val="both"/>
      </w:pPr>
      <w:r>
        <w:t>3</w:t>
      </w:r>
      <w:r w:rsidR="00D23C38">
        <w:t>5</w:t>
      </w:r>
      <w:r w:rsidR="00F5793E">
        <w:t>.</w:t>
      </w:r>
      <w:r w:rsidR="00D30F4E">
        <w:t xml:space="preserve"> </w:t>
      </w:r>
      <w:r w:rsidR="00F5793E" w:rsidRPr="00F5793E">
        <w:t xml:space="preserve">Ierīces, kas ierobežo kabīnes brīvu krišanu, ir neatkarīgas no kabīnes </w:t>
      </w:r>
      <w:proofErr w:type="spellStart"/>
      <w:r w:rsidR="00F5793E" w:rsidRPr="00F5793E">
        <w:t>piekares</w:t>
      </w:r>
      <w:proofErr w:type="spellEnd"/>
      <w:r w:rsidR="00F5793E" w:rsidRPr="00F5793E">
        <w:t xml:space="preserve"> veida (</w:t>
      </w:r>
      <w:proofErr w:type="spellStart"/>
      <w:r w:rsidR="00F5793E" w:rsidRPr="00F5793E">
        <w:t>piekares</w:t>
      </w:r>
      <w:proofErr w:type="spellEnd"/>
      <w:r w:rsidR="00F5793E" w:rsidRPr="00F5793E">
        <w:t xml:space="preserve"> līdzekļiem).</w:t>
      </w:r>
      <w:r w:rsidR="00BB3068">
        <w:t xml:space="preserve"> </w:t>
      </w:r>
      <w:r w:rsidR="006F054C" w:rsidRPr="00BB3068">
        <w:t xml:space="preserve">Minētajām ierīcēm jānodrošina kabīnes krišanas apturēšana arī pie nomināli noslogotas kabīnes, kas pārvietojas ar maksimālo ātrumu, kādu paredzējis lifta </w:t>
      </w:r>
      <w:r w:rsidR="00B83F4A" w:rsidRPr="00BB3068">
        <w:t xml:space="preserve">ražotājs vai </w:t>
      </w:r>
      <w:r w:rsidR="006F054C" w:rsidRPr="00BB3068">
        <w:t>uzstādītājs.</w:t>
      </w:r>
      <w:r w:rsidR="00752BAB">
        <w:t xml:space="preserve"> </w:t>
      </w:r>
    </w:p>
    <w:p w14:paraId="343B1D7D" w14:textId="69E51C39" w:rsidR="007D77C6" w:rsidRDefault="002A2B76" w:rsidP="00320674">
      <w:pPr>
        <w:spacing w:after="120"/>
        <w:jc w:val="both"/>
      </w:pPr>
      <w:r>
        <w:t>3</w:t>
      </w:r>
      <w:r w:rsidR="00D23C38">
        <w:t>6</w:t>
      </w:r>
      <w:r w:rsidR="007D77C6">
        <w:t xml:space="preserve">. </w:t>
      </w:r>
      <w:r w:rsidR="007D77C6" w:rsidRPr="007D77C6">
        <w:t xml:space="preserve">Lifta darbība nav iespējama, ja šo noteikumu </w:t>
      </w:r>
      <w:r>
        <w:t>3</w:t>
      </w:r>
      <w:r w:rsidR="00D23C38">
        <w:t>4</w:t>
      </w:r>
      <w:r w:rsidR="007D77C6" w:rsidRPr="007D77C6">
        <w:t>.</w:t>
      </w:r>
      <w:r w:rsidR="00561778">
        <w:t xml:space="preserve"> </w:t>
      </w:r>
      <w:r w:rsidR="007D77C6" w:rsidRPr="007D77C6">
        <w:t>punktā minētās ierīces nav darba kārtībā</w:t>
      </w:r>
      <w:r w:rsidR="007D77C6">
        <w:t>.</w:t>
      </w:r>
      <w:r w:rsidR="00752BAB">
        <w:t xml:space="preserve"> </w:t>
      </w:r>
    </w:p>
    <w:p w14:paraId="3FE8E9AE" w14:textId="1578A2FB" w:rsidR="007D77C6" w:rsidRDefault="002A2B76" w:rsidP="00320674">
      <w:pPr>
        <w:spacing w:after="120"/>
        <w:jc w:val="both"/>
        <w:rPr>
          <w:color w:val="FF0000"/>
        </w:rPr>
      </w:pPr>
      <w:r>
        <w:lastRenderedPageBreak/>
        <w:t>3</w:t>
      </w:r>
      <w:r w:rsidR="00D23C38">
        <w:t>7</w:t>
      </w:r>
      <w:r w:rsidR="007D77C6">
        <w:t xml:space="preserve">. </w:t>
      </w:r>
      <w:r w:rsidR="007D77C6" w:rsidRPr="007D77C6">
        <w:t xml:space="preserve">Starp lifta šahtas grīdu un kabīnes grīdu </w:t>
      </w:r>
      <w:r w:rsidR="007D77C6">
        <w:t xml:space="preserve">ir </w:t>
      </w:r>
      <w:r w:rsidR="007D77C6" w:rsidRPr="007D77C6">
        <w:t xml:space="preserve">buferi, kas maksimāli saspiestā stāvoklī nodrošina šo noteikumu </w:t>
      </w:r>
      <w:r>
        <w:t>2</w:t>
      </w:r>
      <w:r w:rsidR="00D23C38">
        <w:t>6</w:t>
      </w:r>
      <w:r>
        <w:t>.</w:t>
      </w:r>
      <w:r w:rsidR="00561778">
        <w:t xml:space="preserve"> </w:t>
      </w:r>
      <w:r w:rsidR="007D77C6" w:rsidRPr="007D77C6">
        <w:t xml:space="preserve">punktā minēto brīvo telpu. </w:t>
      </w:r>
    </w:p>
    <w:p w14:paraId="6FD52ED0" w14:textId="606E32DC" w:rsidR="00B830C8" w:rsidRDefault="009269AF" w:rsidP="00320674">
      <w:pPr>
        <w:spacing w:after="120"/>
        <w:jc w:val="both"/>
      </w:pPr>
      <w:r>
        <w:t>38</w:t>
      </w:r>
      <w:r w:rsidR="007D77C6" w:rsidRPr="007D77C6">
        <w:t xml:space="preserve">. </w:t>
      </w:r>
      <w:r w:rsidR="00410BD0">
        <w:t xml:space="preserve">Lifta mašīntelpa, trīšu telpa, lifta šahta, </w:t>
      </w:r>
      <w:r w:rsidR="007D77C6" w:rsidRPr="007D77C6">
        <w:t>šahtas durvis</w:t>
      </w:r>
      <w:r w:rsidR="00410BD0">
        <w:t xml:space="preserve"> </w:t>
      </w:r>
      <w:r w:rsidR="007D77C6" w:rsidRPr="007D77C6">
        <w:t>un kabīnes durvis vai abas durvis, ja tās ir automatizētas, aprīkotas ar ierīci, kas novērš cilvēka saspiešanas risku, tām esot kustībā.</w:t>
      </w:r>
    </w:p>
    <w:p w14:paraId="25D9E36A" w14:textId="3760E20A" w:rsidR="00741BD7" w:rsidRDefault="009269AF" w:rsidP="00320674">
      <w:pPr>
        <w:spacing w:after="120"/>
        <w:jc w:val="both"/>
      </w:pPr>
      <w:r>
        <w:t>39</w:t>
      </w:r>
      <w:r w:rsidR="00B830C8" w:rsidRPr="00227284">
        <w:t xml:space="preserve">. </w:t>
      </w:r>
      <w:r w:rsidR="006955AC" w:rsidRPr="00227284">
        <w:t>Lifta šahtas durvis</w:t>
      </w:r>
      <w:r w:rsidR="00FB43FE" w:rsidRPr="00227284">
        <w:t xml:space="preserve"> </w:t>
      </w:r>
      <w:r w:rsidR="00741BD7" w:rsidRPr="00227284">
        <w:t xml:space="preserve">(arī tās, kurās ir stikla sastāvdaļas), ja tām ir piemērojamas normatīvajos aktos par būvju ugunsdrošību noteiktās prasības, </w:t>
      </w:r>
      <w:r w:rsidR="006955AC" w:rsidRPr="00227284">
        <w:t>ir izturīgas pret atklātu liesmu un saglabā viengabalainību un izolācijas īpašības, kā arī ir izturīgas pret termisko starojumu.</w:t>
      </w:r>
      <w:r w:rsidR="00107BC6">
        <w:t xml:space="preserve"> </w:t>
      </w:r>
    </w:p>
    <w:p w14:paraId="26B25F51" w14:textId="304B9C92" w:rsidR="006955AC" w:rsidRDefault="002A2B76" w:rsidP="00320674">
      <w:pPr>
        <w:spacing w:after="120"/>
        <w:jc w:val="both"/>
      </w:pPr>
      <w:r>
        <w:t>4</w:t>
      </w:r>
      <w:r w:rsidR="009269AF">
        <w:t>0</w:t>
      </w:r>
      <w:r w:rsidR="006955AC">
        <w:t xml:space="preserve">. </w:t>
      </w:r>
      <w:r w:rsidR="006955AC" w:rsidRPr="006955AC">
        <w:t>Lifta šahtā nedrīkst atrasties cauruļvadi, elektroinstalācija vai citas konstrukcijas, izņemot tās, kuras nepieciešamas lifta darbībai un drošībai.</w:t>
      </w:r>
    </w:p>
    <w:p w14:paraId="7056CCB4" w14:textId="3DA451EC" w:rsidR="00BF02BE" w:rsidRDefault="002A2B76" w:rsidP="00320674">
      <w:pPr>
        <w:spacing w:after="120"/>
        <w:jc w:val="both"/>
      </w:pPr>
      <w:r>
        <w:t>4</w:t>
      </w:r>
      <w:r w:rsidR="009269AF">
        <w:t>1</w:t>
      </w:r>
      <w:r w:rsidR="00BF02BE">
        <w:t xml:space="preserve">. </w:t>
      </w:r>
      <w:r w:rsidR="00BF02BE" w:rsidRPr="00BF02BE">
        <w:t>Pretsvars uzstādīts tā, lai izvairītos no jebkāda riska tam sadurties ar kabīni vai uzkrist uz tās.</w:t>
      </w:r>
    </w:p>
    <w:p w14:paraId="5EB2469E" w14:textId="53969164" w:rsidR="00546A28" w:rsidRDefault="002A2B76" w:rsidP="00320674">
      <w:pPr>
        <w:jc w:val="both"/>
      </w:pPr>
      <w:r>
        <w:t>4</w:t>
      </w:r>
      <w:r w:rsidR="009269AF">
        <w:t>2</w:t>
      </w:r>
      <w:r w:rsidR="00BF02BE">
        <w:t xml:space="preserve">. </w:t>
      </w:r>
      <w:r w:rsidR="00BF02BE" w:rsidRPr="00BF02BE">
        <w:t>Lifts ir aprīkots ar līdzekļiem, ar kuru palīdzību ārkārtas gadījumos ir iespējams atbrīvot cilvēkus un evakuēt tos no lifta.</w:t>
      </w:r>
    </w:p>
    <w:p w14:paraId="5254900E" w14:textId="77777777" w:rsidR="00426D0B" w:rsidRDefault="00426D0B" w:rsidP="00320674">
      <w:pPr>
        <w:jc w:val="both"/>
      </w:pPr>
    </w:p>
    <w:p w14:paraId="686EAE2D" w14:textId="5BECDB7C" w:rsidR="00EE12EC" w:rsidRDefault="002A2B76" w:rsidP="00320674">
      <w:pPr>
        <w:spacing w:after="120"/>
        <w:jc w:val="both"/>
      </w:pPr>
      <w:r w:rsidRPr="00320674">
        <w:t>4</w:t>
      </w:r>
      <w:r w:rsidR="009269AF">
        <w:t>3</w:t>
      </w:r>
      <w:r w:rsidR="00BF02BE" w:rsidRPr="00320674">
        <w:t xml:space="preserve">. </w:t>
      </w:r>
      <w:r w:rsidR="00B83F4A" w:rsidRPr="00320674">
        <w:t>K</w:t>
      </w:r>
      <w:r w:rsidR="00BF02BE" w:rsidRPr="00320674">
        <w:t>abīne ir aprīkota ar abpusējiem saziņas līdzekļiem,</w:t>
      </w:r>
      <w:r w:rsidR="00205AC0" w:rsidRPr="00320674">
        <w:t xml:space="preserve"> ar kuru palīdzību lifta kabīnē esošie cilvēki var sazināties ar personām, kas nodrošina</w:t>
      </w:r>
      <w:r w:rsidR="007870D0" w:rsidRPr="00320674">
        <w:t xml:space="preserve"> palīdzības izsaukšanu un </w:t>
      </w:r>
      <w:r w:rsidR="00CF26FE" w:rsidRPr="00320674">
        <w:t xml:space="preserve">cilvēku </w:t>
      </w:r>
      <w:r w:rsidR="007870D0" w:rsidRPr="00320674">
        <w:t>evakuāciju</w:t>
      </w:r>
      <w:r w:rsidR="00CF26FE" w:rsidRPr="00320674">
        <w:t>.</w:t>
      </w:r>
      <w:r w:rsidR="00CF26FE">
        <w:t xml:space="preserve"> </w:t>
      </w:r>
      <w:r w:rsidR="00BF02BE" w:rsidRPr="00BF02BE">
        <w:t xml:space="preserve">Saziņas līdzekļi funkcionē arī </w:t>
      </w:r>
      <w:r w:rsidR="00BF02BE">
        <w:t>gadījumā</w:t>
      </w:r>
      <w:r w:rsidR="00BF02BE" w:rsidRPr="00BF02BE">
        <w:t xml:space="preserve">, ja nav </w:t>
      </w:r>
      <w:r w:rsidR="00BF02BE">
        <w:t>pietiekamas</w:t>
      </w:r>
      <w:r w:rsidR="00BF02BE" w:rsidRPr="00BF02BE">
        <w:t xml:space="preserve"> enerģijas padeves un šādā situācijā to darbības ilgum</w:t>
      </w:r>
      <w:r w:rsidR="00BF02BE">
        <w:t xml:space="preserve">s ir </w:t>
      </w:r>
      <w:r w:rsidR="00BF02BE" w:rsidRPr="00BF02BE">
        <w:t>pietiekam</w:t>
      </w:r>
      <w:r w:rsidR="00E71DED">
        <w:t>s</w:t>
      </w:r>
      <w:r w:rsidR="00BF02BE" w:rsidRPr="00BF02BE">
        <w:t>, lai nodrošinātu pasažieru atbrīvošanu un evakuāciju ārkārtas gadījumos.</w:t>
      </w:r>
      <w:r w:rsidR="004B3E8A">
        <w:t xml:space="preserve"> </w:t>
      </w:r>
    </w:p>
    <w:p w14:paraId="2F1995E6" w14:textId="109493A1" w:rsidR="00007017" w:rsidRDefault="002A2B76" w:rsidP="00320674">
      <w:pPr>
        <w:spacing w:after="120"/>
        <w:jc w:val="both"/>
      </w:pPr>
      <w:r>
        <w:t>4</w:t>
      </w:r>
      <w:r w:rsidR="009269AF">
        <w:t>4</w:t>
      </w:r>
      <w:r w:rsidR="00EE12EC">
        <w:t xml:space="preserve">. Lifta uzstādītāja </w:t>
      </w:r>
      <w:r w:rsidR="000A7493">
        <w:t xml:space="preserve">vai ražotāja </w:t>
      </w:r>
      <w:r w:rsidR="00EE12EC">
        <w:t xml:space="preserve">noteiktās lifta dzinēja temperatūras pārsniegšanas gadījumā, </w:t>
      </w:r>
      <w:r w:rsidR="00EE12EC" w:rsidRPr="00EE12EC">
        <w:t>kabīne pabeidz uzsākto kustību, bet neuzsāk nākamo, kamēr nav novērsti attiecīgie bojājumi.</w:t>
      </w:r>
      <w:r w:rsidR="00FF54B5">
        <w:t xml:space="preserve"> </w:t>
      </w:r>
    </w:p>
    <w:p w14:paraId="287D9187" w14:textId="53886B14" w:rsidR="00FD5114" w:rsidRDefault="002A2B76" w:rsidP="00320674">
      <w:pPr>
        <w:spacing w:after="120"/>
        <w:jc w:val="both"/>
      </w:pPr>
      <w:r>
        <w:t>4</w:t>
      </w:r>
      <w:r w:rsidR="009269AF">
        <w:t>5</w:t>
      </w:r>
      <w:r w:rsidR="00FD5114">
        <w:t xml:space="preserve">. </w:t>
      </w:r>
      <w:r w:rsidR="00B83F4A">
        <w:t>K</w:t>
      </w:r>
      <w:r w:rsidR="00FD5114" w:rsidRPr="005E1EEC">
        <w:t>abīn</w:t>
      </w:r>
      <w:r w:rsidR="00FD5114">
        <w:t>ē</w:t>
      </w:r>
      <w:r w:rsidR="00FD5114" w:rsidRPr="005E1EEC">
        <w:t xml:space="preserve"> pasažieriem </w:t>
      </w:r>
      <w:r w:rsidR="00FD5114">
        <w:t xml:space="preserve">pastāvīgi ir </w:t>
      </w:r>
      <w:r w:rsidR="00FD5114" w:rsidRPr="005E1EEC">
        <w:t>nodrošināt</w:t>
      </w:r>
      <w:r w:rsidR="00FD5114">
        <w:t>a</w:t>
      </w:r>
      <w:r w:rsidR="00FD5114" w:rsidRPr="005E1EEC">
        <w:t xml:space="preserve"> pietiekam</w:t>
      </w:r>
      <w:r w:rsidR="00FD5114">
        <w:t>a</w:t>
      </w:r>
      <w:r w:rsidR="00FD5114" w:rsidRPr="005E1EEC">
        <w:t xml:space="preserve"> ventilācij</w:t>
      </w:r>
      <w:r w:rsidR="00FD5114">
        <w:t>a</w:t>
      </w:r>
      <w:r w:rsidR="00F12DB4">
        <w:t>, arī liftam ilgstoši stāvot,</w:t>
      </w:r>
      <w:r w:rsidR="00FD5114">
        <w:t xml:space="preserve"> un apgaismojums.</w:t>
      </w:r>
    </w:p>
    <w:p w14:paraId="311FD1B5" w14:textId="6ECCF6D4" w:rsidR="00024321" w:rsidRPr="00ED7D89" w:rsidRDefault="002A2B76" w:rsidP="00320674">
      <w:pPr>
        <w:spacing w:after="120"/>
        <w:jc w:val="both"/>
        <w:rPr>
          <w:b/>
          <w:bCs/>
          <w:color w:val="0070C0"/>
        </w:rPr>
      </w:pPr>
      <w:r>
        <w:t>4</w:t>
      </w:r>
      <w:r w:rsidR="009269AF">
        <w:t>6</w:t>
      </w:r>
      <w:r w:rsidR="00FD5114" w:rsidRPr="00847130">
        <w:t xml:space="preserve">. </w:t>
      </w:r>
      <w:r w:rsidR="00B83F4A">
        <w:t>K</w:t>
      </w:r>
      <w:r w:rsidR="00FD5114" w:rsidRPr="00847130">
        <w:t xml:space="preserve">abīnē ir avārijas apgaismojums, kas funkcionē arī tad, </w:t>
      </w:r>
      <w:r w:rsidR="00FD5114" w:rsidRPr="008473E6">
        <w:t>ja nav</w:t>
      </w:r>
      <w:r w:rsidR="00847130" w:rsidRPr="008473E6">
        <w:t xml:space="preserve"> elektriskās strāvas padeve normālos darbības apstākļos</w:t>
      </w:r>
      <w:r w:rsidR="00024321" w:rsidRPr="00847130">
        <w:t>. T</w:t>
      </w:r>
      <w:r w:rsidR="00FD5114" w:rsidRPr="00847130">
        <w:t>ā darbības ilgum</w:t>
      </w:r>
      <w:r w:rsidR="00E9723C" w:rsidRPr="00847130">
        <w:t>s</w:t>
      </w:r>
      <w:r w:rsidR="00FD5114" w:rsidRPr="00847130">
        <w:t xml:space="preserve"> </w:t>
      </w:r>
      <w:r w:rsidR="00024321" w:rsidRPr="00847130">
        <w:t>ir pietiekams</w:t>
      </w:r>
      <w:r w:rsidR="00FD5114" w:rsidRPr="00847130">
        <w:t>, lai nodrošinātu pasažieru atbrīvošanu un evakuāciju ārkārtas gadījumos.</w:t>
      </w:r>
      <w:r w:rsidR="00F71831">
        <w:t xml:space="preserve"> </w:t>
      </w:r>
    </w:p>
    <w:p w14:paraId="02A1A0C1" w14:textId="776D2C54" w:rsidR="00024321" w:rsidRPr="00ED7D89" w:rsidRDefault="002A2B76" w:rsidP="00320674">
      <w:pPr>
        <w:spacing w:after="120"/>
        <w:jc w:val="both"/>
        <w:rPr>
          <w:b/>
          <w:bCs/>
          <w:color w:val="0070C0"/>
        </w:rPr>
      </w:pPr>
      <w:r>
        <w:t>4</w:t>
      </w:r>
      <w:r w:rsidR="009269AF">
        <w:t>7</w:t>
      </w:r>
      <w:r w:rsidR="00024321">
        <w:t xml:space="preserve">. </w:t>
      </w:r>
      <w:r w:rsidR="00C57678">
        <w:t>C</w:t>
      </w:r>
      <w:r w:rsidR="00024321" w:rsidRPr="00024321">
        <w:t>ilvēkiem ar funkcionāliem traucējumiem</w:t>
      </w:r>
      <w:r w:rsidR="00C57678">
        <w:t xml:space="preserve"> paredzētais lifts</w:t>
      </w:r>
      <w:r w:rsidR="00024321">
        <w:t xml:space="preserve"> ir aprīkots ar kabīni, kuras izmēri</w:t>
      </w:r>
      <w:r w:rsidR="00024321" w:rsidRPr="00024321">
        <w:t xml:space="preserve"> pieļauj šādu personu pārvietošanos</w:t>
      </w:r>
      <w:r w:rsidR="00024321">
        <w:t xml:space="preserve"> un tās </w:t>
      </w:r>
      <w:r w:rsidR="00024321" w:rsidRPr="00024321">
        <w:t xml:space="preserve">vadības ierīces ir </w:t>
      </w:r>
      <w:r w:rsidR="00024321">
        <w:t>konstruētas un izvietotas tā</w:t>
      </w:r>
      <w:r w:rsidR="00E71DED">
        <w:t>,</w:t>
      </w:r>
      <w:r w:rsidR="00024321">
        <w:t xml:space="preserve"> lai atvieglotu lifta izmantošanu. </w:t>
      </w:r>
      <w:r w:rsidR="00024321" w:rsidRPr="00024321">
        <w:t xml:space="preserve"> </w:t>
      </w:r>
      <w:r w:rsidR="00726C8A">
        <w:t xml:space="preserve"> </w:t>
      </w:r>
    </w:p>
    <w:p w14:paraId="3CFEA336" w14:textId="6BD637A2" w:rsidR="00024321" w:rsidRDefault="009269AF" w:rsidP="00320674">
      <w:pPr>
        <w:jc w:val="both"/>
      </w:pPr>
      <w:r>
        <w:t>48</w:t>
      </w:r>
      <w:r w:rsidR="00024321">
        <w:t xml:space="preserve">. </w:t>
      </w:r>
      <w:r w:rsidR="00B83F4A">
        <w:t>K</w:t>
      </w:r>
      <w:r w:rsidR="00024321">
        <w:t>abīnē redzamā vietā novietota plāksnīte, kurā skaidri norādīta šāda informācija:</w:t>
      </w:r>
    </w:p>
    <w:p w14:paraId="0FC82B15" w14:textId="5428713B" w:rsidR="00024321" w:rsidRDefault="009269AF" w:rsidP="00ED48B7">
      <w:pPr>
        <w:ind w:firstLine="340"/>
        <w:jc w:val="both"/>
      </w:pPr>
      <w:r>
        <w:t>48</w:t>
      </w:r>
      <w:r w:rsidR="002A2B76">
        <w:t>.1</w:t>
      </w:r>
      <w:r w:rsidR="00024321">
        <w:t>.</w:t>
      </w:r>
      <w:r w:rsidR="00546CEA">
        <w:t xml:space="preserve"> </w:t>
      </w:r>
      <w:r w:rsidR="00024321">
        <w:t>lifta ražotāja vai uzstādītāja nosaukums;</w:t>
      </w:r>
    </w:p>
    <w:p w14:paraId="0D297DA7" w14:textId="26E36A4E" w:rsidR="00024321" w:rsidRDefault="009269AF" w:rsidP="00ED48B7">
      <w:pPr>
        <w:ind w:firstLine="340"/>
        <w:jc w:val="both"/>
      </w:pPr>
      <w:r>
        <w:t>48</w:t>
      </w:r>
      <w:r w:rsidR="002A2B76">
        <w:t>.2</w:t>
      </w:r>
      <w:r w:rsidR="00546CEA">
        <w:t xml:space="preserve">. </w:t>
      </w:r>
      <w:r w:rsidR="00024321">
        <w:t>lifta modeļa, sērijas vai tipa apzīmējums;</w:t>
      </w:r>
    </w:p>
    <w:p w14:paraId="0BC62BEA" w14:textId="608F2C93" w:rsidR="00024321" w:rsidRDefault="009269AF" w:rsidP="00ED48B7">
      <w:pPr>
        <w:ind w:firstLine="340"/>
        <w:jc w:val="both"/>
      </w:pPr>
      <w:r>
        <w:t>48</w:t>
      </w:r>
      <w:r w:rsidR="002A2B76">
        <w:t>.3</w:t>
      </w:r>
      <w:r w:rsidR="00546CEA">
        <w:t xml:space="preserve">. </w:t>
      </w:r>
      <w:r w:rsidR="00024321">
        <w:t>lifta uzstādīšanas gads;</w:t>
      </w:r>
    </w:p>
    <w:p w14:paraId="4C8F64FB" w14:textId="6DD05FE4" w:rsidR="00024321" w:rsidRDefault="009269AF" w:rsidP="00ED48B7">
      <w:pPr>
        <w:ind w:firstLine="340"/>
        <w:jc w:val="both"/>
      </w:pPr>
      <w:r>
        <w:t>48</w:t>
      </w:r>
      <w:r w:rsidR="002A2B76">
        <w:t>.4</w:t>
      </w:r>
      <w:r w:rsidR="00546CEA">
        <w:t xml:space="preserve">. </w:t>
      </w:r>
      <w:r w:rsidR="00024321">
        <w:t>lifta nominālā celtspēja kilogramos;</w:t>
      </w:r>
    </w:p>
    <w:p w14:paraId="2EB23902" w14:textId="1181721B" w:rsidR="00546CEA" w:rsidRDefault="009269AF" w:rsidP="00ED48B7">
      <w:pPr>
        <w:spacing w:after="120"/>
        <w:ind w:firstLine="340"/>
        <w:jc w:val="both"/>
      </w:pPr>
      <w:r>
        <w:t>48</w:t>
      </w:r>
      <w:r w:rsidR="002A2B76">
        <w:t>.5</w:t>
      </w:r>
      <w:r w:rsidR="00546CEA">
        <w:t xml:space="preserve">. </w:t>
      </w:r>
      <w:r w:rsidR="00024321">
        <w:t>maksimālais pasažieru skaits</w:t>
      </w:r>
      <w:r w:rsidR="00546CEA">
        <w:t>.</w:t>
      </w:r>
    </w:p>
    <w:p w14:paraId="03B300D3" w14:textId="665E3DE2" w:rsidR="00F40C8C" w:rsidRDefault="009269AF" w:rsidP="00320674">
      <w:pPr>
        <w:jc w:val="both"/>
      </w:pPr>
      <w:r>
        <w:t>49</w:t>
      </w:r>
      <w:r w:rsidR="00F40C8C" w:rsidRPr="002C3B6E">
        <w:t xml:space="preserve">. </w:t>
      </w:r>
      <w:r w:rsidR="002C3B6E">
        <w:t>Katram lifta</w:t>
      </w:r>
      <w:r w:rsidR="008E0F5C">
        <w:t>m</w:t>
      </w:r>
      <w:r w:rsidR="002C3B6E">
        <w:t xml:space="preserve"> ir vismaz šāda </w:t>
      </w:r>
      <w:r w:rsidR="001068AE">
        <w:t xml:space="preserve">lietošanas </w:t>
      </w:r>
      <w:r w:rsidR="002C3B6E">
        <w:t>dokumentācija valsts valodā:</w:t>
      </w:r>
    </w:p>
    <w:p w14:paraId="55AF9C82" w14:textId="12B61A81" w:rsidR="000D1DD8" w:rsidRDefault="009269AF" w:rsidP="00ED48B7">
      <w:pPr>
        <w:ind w:left="340"/>
        <w:jc w:val="both"/>
      </w:pPr>
      <w:r>
        <w:t>49</w:t>
      </w:r>
      <w:r w:rsidR="000D1DD8">
        <w:t xml:space="preserve">.1. </w:t>
      </w:r>
      <w:r w:rsidR="000D1DD8" w:rsidRPr="003A500A">
        <w:t>lietošanas instrukcija (rokasgrāmat</w:t>
      </w:r>
      <w:r w:rsidR="00645C1E">
        <w:t>a</w:t>
      </w:r>
      <w:r w:rsidR="000D1DD8" w:rsidRPr="003A500A">
        <w:t>) ar rasējumiem un aprakstiem, kas nepieciešami lifta</w:t>
      </w:r>
      <w:r w:rsidR="000D1DD8">
        <w:t xml:space="preserve"> </w:t>
      </w:r>
      <w:r w:rsidR="000D1DD8" w:rsidRPr="003A500A">
        <w:t>normālai lietošanai, tehniskajai apkopei</w:t>
      </w:r>
      <w:r w:rsidR="00D177CF">
        <w:t xml:space="preserve"> (</w:t>
      </w:r>
      <w:r w:rsidR="000D1DD8" w:rsidRPr="003A500A">
        <w:t>tai skaitā apkopes un uzraudzības kārtība</w:t>
      </w:r>
      <w:r w:rsidR="00D177CF">
        <w:t>)</w:t>
      </w:r>
      <w:r w:rsidR="000D1DD8" w:rsidRPr="003A500A">
        <w:t xml:space="preserve">, remontiem un periodiskajām pārbaudēm, </w:t>
      </w:r>
      <w:r w:rsidR="00D177CF" w:rsidRPr="003A500A">
        <w:t xml:space="preserve">inspicēšanai, </w:t>
      </w:r>
      <w:r w:rsidR="000D1DD8" w:rsidRPr="003A500A">
        <w:t>kā arī cilvēku atbrīvošanai un evakuācijai ārkārtas gadījumos</w:t>
      </w:r>
      <w:r w:rsidR="000D1DD8">
        <w:t>;</w:t>
      </w:r>
    </w:p>
    <w:p w14:paraId="4D13FDD8" w14:textId="24457218" w:rsidR="000D1DD8" w:rsidRDefault="009269AF" w:rsidP="00ED48B7">
      <w:pPr>
        <w:ind w:left="340"/>
        <w:jc w:val="both"/>
      </w:pPr>
      <w:r>
        <w:t>49</w:t>
      </w:r>
      <w:r w:rsidR="000D1DD8">
        <w:t xml:space="preserve">.2. </w:t>
      </w:r>
      <w:r w:rsidR="000D1DD8" w:rsidRPr="003A500A">
        <w:t>lifta</w:t>
      </w:r>
      <w:r w:rsidR="000D1DD8">
        <w:t xml:space="preserve"> </w:t>
      </w:r>
      <w:r w:rsidR="000D1DD8" w:rsidRPr="003A500A">
        <w:t>drošības sastāvdaļu lietošanas instrukcija,</w:t>
      </w:r>
      <w:r w:rsidR="000D1DD8">
        <w:t xml:space="preserve"> kurā norādīta </w:t>
      </w:r>
      <w:r w:rsidR="000D1DD8" w:rsidRPr="003A500A">
        <w:t>informācij</w:t>
      </w:r>
      <w:r w:rsidR="00645C1E">
        <w:t>a</w:t>
      </w:r>
      <w:r w:rsidR="000D1DD8" w:rsidRPr="003A500A">
        <w:t xml:space="preserve"> par drošības sastāvdaļu uzstādīšanu, savienošanu, regulēšanu un tehnisko apkopi</w:t>
      </w:r>
      <w:r w:rsidR="000D1DD8">
        <w:t>;</w:t>
      </w:r>
    </w:p>
    <w:p w14:paraId="749919A0" w14:textId="7ABD729F" w:rsidR="00D91450" w:rsidRDefault="009269AF" w:rsidP="00ED48B7">
      <w:pPr>
        <w:spacing w:after="120"/>
        <w:ind w:left="340"/>
        <w:jc w:val="both"/>
      </w:pPr>
      <w:r>
        <w:lastRenderedPageBreak/>
        <w:t>49</w:t>
      </w:r>
      <w:r w:rsidR="000D1DD8">
        <w:t xml:space="preserve">.3. reģistrācijas </w:t>
      </w:r>
      <w:r w:rsidR="000D1DD8" w:rsidRPr="000C4BCB">
        <w:t>žurnāls</w:t>
      </w:r>
      <w:r w:rsidR="000D1DD8">
        <w:t xml:space="preserve"> ar atzīmēm par valdītāja nodrošinātajiem lifta uzturēšanas pasākumiem (apskates, ap</w:t>
      </w:r>
      <w:r w:rsidR="005B0122">
        <w:t>kopes, remont</w:t>
      </w:r>
      <w:r w:rsidR="007551BC">
        <w:t>darbi</w:t>
      </w:r>
      <w:r w:rsidR="005B0122">
        <w:t>, rekonstrukcijas</w:t>
      </w:r>
      <w:r w:rsidR="007551BC">
        <w:t>, modernizācija</w:t>
      </w:r>
      <w:r w:rsidR="005B0122">
        <w:t>), šajos noteikumos noteikt</w:t>
      </w:r>
      <w:r w:rsidR="008E0F5C">
        <w:t>o</w:t>
      </w:r>
      <w:r w:rsidR="005B0122">
        <w:t xml:space="preserve"> droš</w:t>
      </w:r>
      <w:r w:rsidR="007551BC">
        <w:t>uma</w:t>
      </w:r>
      <w:r w:rsidR="005B0122">
        <w:t xml:space="preserve"> </w:t>
      </w:r>
      <w:r w:rsidR="007551BC">
        <w:t>novērtēšanu un risku novēršanu</w:t>
      </w:r>
      <w:r w:rsidR="005B0122">
        <w:t xml:space="preserve"> un</w:t>
      </w:r>
      <w:r w:rsidR="000D1DD8">
        <w:t xml:space="preserve"> tehniskajām</w:t>
      </w:r>
      <w:r w:rsidR="000D1DD8" w:rsidRPr="000C4BCB">
        <w:t xml:space="preserve"> pārbaudēm</w:t>
      </w:r>
      <w:r w:rsidR="000D1DD8">
        <w:t>.</w:t>
      </w:r>
    </w:p>
    <w:p w14:paraId="0FFB68F8" w14:textId="5DA300D7" w:rsidR="009269AF" w:rsidRPr="009269AF" w:rsidRDefault="00D2229C" w:rsidP="009269AF">
      <w:pPr>
        <w:spacing w:after="120"/>
        <w:ind w:left="1560"/>
        <w:jc w:val="center"/>
        <w:rPr>
          <w:b/>
        </w:rPr>
      </w:pPr>
      <w:r>
        <w:rPr>
          <w:b/>
        </w:rPr>
        <w:t xml:space="preserve">III. </w:t>
      </w:r>
      <w:r w:rsidR="00EA7A7D" w:rsidRPr="00893008">
        <w:rPr>
          <w:b/>
        </w:rPr>
        <w:t>Liftu droš</w:t>
      </w:r>
      <w:r w:rsidR="00BC7AAD" w:rsidRPr="00893008">
        <w:rPr>
          <w:b/>
        </w:rPr>
        <w:t>uma</w:t>
      </w:r>
      <w:r w:rsidR="00EA7A7D" w:rsidRPr="00893008">
        <w:rPr>
          <w:b/>
        </w:rPr>
        <w:t xml:space="preserve"> </w:t>
      </w:r>
      <w:r w:rsidR="00BD16EC" w:rsidRPr="00893008">
        <w:rPr>
          <w:b/>
        </w:rPr>
        <w:t xml:space="preserve">novērtēšana </w:t>
      </w:r>
      <w:r w:rsidR="00090688" w:rsidRPr="00893008">
        <w:rPr>
          <w:b/>
        </w:rPr>
        <w:t xml:space="preserve">un </w:t>
      </w:r>
      <w:r w:rsidR="00F3601C" w:rsidRPr="00893008">
        <w:rPr>
          <w:b/>
        </w:rPr>
        <w:t>risku novēršana</w:t>
      </w:r>
    </w:p>
    <w:p w14:paraId="078C7041" w14:textId="66B8CE64" w:rsidR="00562910" w:rsidRDefault="009269AF" w:rsidP="00320674">
      <w:pPr>
        <w:spacing w:after="120"/>
        <w:jc w:val="both"/>
      </w:pPr>
      <w:r>
        <w:t>50</w:t>
      </w:r>
      <w:r w:rsidR="00EA7A7D">
        <w:t>.</w:t>
      </w:r>
      <w:r w:rsidR="0099373B">
        <w:t xml:space="preserve"> </w:t>
      </w:r>
      <w:r w:rsidR="0092263F">
        <w:t>P</w:t>
      </w:r>
      <w:r w:rsidR="00562910">
        <w:t xml:space="preserve">ar </w:t>
      </w:r>
      <w:r w:rsidR="006C0F3B">
        <w:t>liftu drošuma novērtēšanu un risku novēršanu</w:t>
      </w:r>
      <w:r w:rsidR="0048785D">
        <w:t xml:space="preserve"> </w:t>
      </w:r>
      <w:r w:rsidR="00786AC1">
        <w:t>šajā nodaļā noteiktajā apjomā un termiņos</w:t>
      </w:r>
      <w:r w:rsidR="00562910">
        <w:t xml:space="preserve"> </w:t>
      </w:r>
      <w:r w:rsidR="00E71DED">
        <w:t xml:space="preserve">ir </w:t>
      </w:r>
      <w:r w:rsidR="00562910">
        <w:t>atbildīgs lifta valdītājs</w:t>
      </w:r>
      <w:r w:rsidR="00E71DED">
        <w:t>.</w:t>
      </w:r>
    </w:p>
    <w:p w14:paraId="764AB476" w14:textId="61C46107" w:rsidR="00786AC1" w:rsidRDefault="00562910" w:rsidP="00320674">
      <w:pPr>
        <w:spacing w:after="120"/>
        <w:jc w:val="both"/>
      </w:pPr>
      <w:r>
        <w:t>5</w:t>
      </w:r>
      <w:r w:rsidR="009269AF">
        <w:t>1</w:t>
      </w:r>
      <w:r w:rsidR="00A57FF9">
        <w:t>. L</w:t>
      </w:r>
      <w:r w:rsidR="003354F2">
        <w:t>iftu droš</w:t>
      </w:r>
      <w:r w:rsidR="00BC7AAD">
        <w:t>uma</w:t>
      </w:r>
      <w:r w:rsidR="003354F2">
        <w:t xml:space="preserve"> </w:t>
      </w:r>
      <w:r w:rsidR="0048785D">
        <w:t xml:space="preserve">novērtēšanu </w:t>
      </w:r>
      <w:r w:rsidR="003354F2">
        <w:t xml:space="preserve">veic </w:t>
      </w:r>
      <w:r w:rsidR="008E0F5C">
        <w:t xml:space="preserve">lifta </w:t>
      </w:r>
      <w:r w:rsidR="00627B4E">
        <w:t>valdītāja pieaic</w:t>
      </w:r>
      <w:r w:rsidR="001F593E">
        <w:t>in</w:t>
      </w:r>
      <w:r w:rsidR="00627B4E">
        <w:t>āta inspicēšanas institūcija.</w:t>
      </w:r>
    </w:p>
    <w:p w14:paraId="56642F2A" w14:textId="21FE7FE4" w:rsidR="00786AC1" w:rsidRDefault="007C0753" w:rsidP="00320674">
      <w:pPr>
        <w:jc w:val="both"/>
      </w:pPr>
      <w:r>
        <w:t>5</w:t>
      </w:r>
      <w:r w:rsidR="009269AF">
        <w:t>2</w:t>
      </w:r>
      <w:r>
        <w:t xml:space="preserve">. </w:t>
      </w:r>
      <w:r w:rsidR="00786AC1">
        <w:t>L</w:t>
      </w:r>
      <w:r>
        <w:t xml:space="preserve">iftu drošuma </w:t>
      </w:r>
      <w:r w:rsidR="0048785D">
        <w:t>novērtēšan</w:t>
      </w:r>
      <w:r w:rsidR="0049435D">
        <w:t>a</w:t>
      </w:r>
      <w:r w:rsidR="0048785D">
        <w:t xml:space="preserve"> </w:t>
      </w:r>
      <w:r w:rsidR="0049435D">
        <w:t>jā</w:t>
      </w:r>
      <w:r w:rsidR="0048785D">
        <w:t xml:space="preserve">veic </w:t>
      </w:r>
      <w:r w:rsidR="0049435D">
        <w:t>ne vēlāk kā</w:t>
      </w:r>
      <w:r>
        <w:t>:</w:t>
      </w:r>
    </w:p>
    <w:p w14:paraId="5374684B" w14:textId="468814EC" w:rsidR="007C0753" w:rsidRDefault="007C0753" w:rsidP="00ED48B7">
      <w:pPr>
        <w:ind w:left="340"/>
        <w:jc w:val="both"/>
      </w:pPr>
      <w:r>
        <w:t>5</w:t>
      </w:r>
      <w:r w:rsidR="009269AF">
        <w:t>2</w:t>
      </w:r>
      <w:r>
        <w:t xml:space="preserve">.1. </w:t>
      </w:r>
      <w:r w:rsidR="00B279D1" w:rsidRPr="00E803C8">
        <w:t>gada laikā</w:t>
      </w:r>
      <w:r w:rsidR="00B279D1">
        <w:t xml:space="preserve"> </w:t>
      </w:r>
      <w:r w:rsidR="0049435D">
        <w:t xml:space="preserve">no šo noteikumu spēkā stāšanās dienas </w:t>
      </w:r>
      <w:r>
        <w:t>l</w:t>
      </w:r>
      <w:r w:rsidRPr="00E803C8">
        <w:t>ift</w:t>
      </w:r>
      <w:r>
        <w:t>iem</w:t>
      </w:r>
      <w:r w:rsidR="00D91450">
        <w:t xml:space="preserve"> ar manuālām šahtas durvīm un</w:t>
      </w:r>
      <w:r w:rsidR="007D1BF1">
        <w:t>,</w:t>
      </w:r>
      <w:r w:rsidR="00D91450">
        <w:t xml:space="preserve"> </w:t>
      </w:r>
      <w:r w:rsidR="00070E08">
        <w:t>kur</w:t>
      </w:r>
      <w:r w:rsidR="00D91450">
        <w:t>u</w:t>
      </w:r>
      <w:r w:rsidR="0036431E">
        <w:t xml:space="preserve"> </w:t>
      </w:r>
      <w:r w:rsidR="00070E08">
        <w:t>šahtas durvju</w:t>
      </w:r>
      <w:r w:rsidR="0036431E">
        <w:t xml:space="preserve"> </w:t>
      </w:r>
      <w:proofErr w:type="spellStart"/>
      <w:r w:rsidR="00070E08">
        <w:t>slēgierīc</w:t>
      </w:r>
      <w:r w:rsidR="00D91450">
        <w:t>e</w:t>
      </w:r>
      <w:proofErr w:type="spellEnd"/>
      <w:r w:rsidR="00D91450">
        <w:t xml:space="preserve"> nav aprīkota ar </w:t>
      </w:r>
      <w:r w:rsidR="007354B7">
        <w:t xml:space="preserve">papildu elektrisko drošības ierīci </w:t>
      </w:r>
      <w:r w:rsidR="002A048A">
        <w:t>(</w:t>
      </w:r>
      <w:r w:rsidR="00D91450">
        <w:t>gala slēdzi</w:t>
      </w:r>
      <w:r w:rsidR="002A048A">
        <w:t>)</w:t>
      </w:r>
      <w:r>
        <w:t>;</w:t>
      </w:r>
    </w:p>
    <w:p w14:paraId="7537374E" w14:textId="652DA1F0" w:rsidR="005526E7" w:rsidRDefault="005526E7" w:rsidP="00ED48B7">
      <w:pPr>
        <w:ind w:left="340"/>
        <w:jc w:val="both"/>
      </w:pPr>
      <w:r>
        <w:t>5</w:t>
      </w:r>
      <w:r w:rsidR="009269AF">
        <w:t>2</w:t>
      </w:r>
      <w:r>
        <w:t>.2</w:t>
      </w:r>
      <w:r w:rsidR="007C0753">
        <w:t>.</w:t>
      </w:r>
      <w:r w:rsidR="007C0753" w:rsidRPr="00E803C8">
        <w:t xml:space="preserve"> </w:t>
      </w:r>
      <w:r w:rsidR="00B279D1">
        <w:t>divu</w:t>
      </w:r>
      <w:r w:rsidR="00B279D1" w:rsidRPr="00E803C8">
        <w:t xml:space="preserve"> gad</w:t>
      </w:r>
      <w:r w:rsidR="00B279D1">
        <w:t>u</w:t>
      </w:r>
      <w:r w:rsidR="00B279D1" w:rsidRPr="00E803C8">
        <w:t xml:space="preserve"> laikā</w:t>
      </w:r>
      <w:r w:rsidR="0049435D">
        <w:t xml:space="preserve"> no šo noteikumu spēkā stāšanās dienas</w:t>
      </w:r>
      <w:r w:rsidR="00B279D1">
        <w:t xml:space="preserve"> </w:t>
      </w:r>
      <w:r>
        <w:t>l</w:t>
      </w:r>
      <w:r w:rsidR="007C0753" w:rsidRPr="00E803C8">
        <w:t>ifti</w:t>
      </w:r>
      <w:r w:rsidR="007C0753">
        <w:t>em</w:t>
      </w:r>
      <w:r w:rsidR="007C0753" w:rsidRPr="00E803C8">
        <w:t xml:space="preserve"> ar manuāl</w:t>
      </w:r>
      <w:r w:rsidR="00D91450">
        <w:t>ām</w:t>
      </w:r>
      <w:r w:rsidR="007C0753" w:rsidRPr="00E803C8">
        <w:t xml:space="preserve"> </w:t>
      </w:r>
      <w:r w:rsidR="00DC7CAC">
        <w:t xml:space="preserve">šahtas </w:t>
      </w:r>
      <w:r w:rsidR="007C0753" w:rsidRPr="00E803C8">
        <w:t>durvīm</w:t>
      </w:r>
      <w:r w:rsidR="00685DE7">
        <w:t>;</w:t>
      </w:r>
    </w:p>
    <w:p w14:paraId="3AC569D0" w14:textId="7D3D94A8" w:rsidR="00B73328" w:rsidRDefault="005526E7" w:rsidP="00ED48B7">
      <w:pPr>
        <w:spacing w:after="120"/>
        <w:ind w:left="340"/>
        <w:jc w:val="both"/>
      </w:pPr>
      <w:r>
        <w:t>5</w:t>
      </w:r>
      <w:r w:rsidR="009269AF">
        <w:t>2</w:t>
      </w:r>
      <w:r>
        <w:t xml:space="preserve">.3. </w:t>
      </w:r>
      <w:r w:rsidR="00B279D1">
        <w:t>trīs</w:t>
      </w:r>
      <w:r w:rsidR="00B279D1" w:rsidRPr="00E803C8">
        <w:t xml:space="preserve"> gadu laikā </w:t>
      </w:r>
      <w:r w:rsidR="0049435D">
        <w:t xml:space="preserve">no šo noteikumu spēkā stāšanās dienas </w:t>
      </w:r>
      <w:r w:rsidR="007D67D3">
        <w:t>liftiem ar automatizētām šahtas durvīm</w:t>
      </w:r>
      <w:r w:rsidR="007C0753">
        <w:t>.</w:t>
      </w:r>
    </w:p>
    <w:p w14:paraId="78B96043" w14:textId="3072F952" w:rsidR="00B73328" w:rsidRDefault="009269AF" w:rsidP="00320674">
      <w:pPr>
        <w:spacing w:after="120"/>
        <w:jc w:val="both"/>
      </w:pPr>
      <w:r>
        <w:t>53</w:t>
      </w:r>
      <w:r w:rsidR="00627B4E">
        <w:t xml:space="preserve">. </w:t>
      </w:r>
      <w:r w:rsidR="00794E9F">
        <w:t>Veicot l</w:t>
      </w:r>
      <w:r w:rsidR="00627B4E">
        <w:t>iftu droš</w:t>
      </w:r>
      <w:r w:rsidR="00BC7AAD">
        <w:t>uma</w:t>
      </w:r>
      <w:r w:rsidR="00627B4E">
        <w:t xml:space="preserve"> </w:t>
      </w:r>
      <w:r w:rsidR="00B279D1">
        <w:t>novērtēšanu</w:t>
      </w:r>
      <w:r w:rsidR="00794E9F">
        <w:t>,</w:t>
      </w:r>
      <w:r w:rsidR="00B279D1">
        <w:t xml:space="preserve"> </w:t>
      </w:r>
      <w:r w:rsidR="00627B4E">
        <w:t>inspicēšanas institūcija izvērtē lift</w:t>
      </w:r>
      <w:r w:rsidR="00725696">
        <w:t>u</w:t>
      </w:r>
      <w:r w:rsidR="00627B4E">
        <w:t xml:space="preserve"> atbilstību šo noteikumu </w:t>
      </w:r>
      <w:r w:rsidR="001C41F8">
        <w:t xml:space="preserve">II </w:t>
      </w:r>
      <w:r w:rsidR="00627B4E">
        <w:t>nod</w:t>
      </w:r>
      <w:r w:rsidR="00862ADA">
        <w:t>aļ</w:t>
      </w:r>
      <w:r w:rsidR="00627B4E">
        <w:t xml:space="preserve">ā noteiktajām </w:t>
      </w:r>
      <w:r w:rsidR="008E0F5C">
        <w:t xml:space="preserve">būtiskajām </w:t>
      </w:r>
      <w:r w:rsidR="00627B4E">
        <w:t>drošuma prasībām.</w:t>
      </w:r>
    </w:p>
    <w:p w14:paraId="43B3BEBD" w14:textId="740E6595" w:rsidR="00627B4E" w:rsidRPr="00B96848" w:rsidRDefault="009269AF" w:rsidP="00320674">
      <w:pPr>
        <w:jc w:val="both"/>
      </w:pPr>
      <w:r>
        <w:t>54</w:t>
      </w:r>
      <w:r w:rsidR="00627B4E" w:rsidRPr="00B96848">
        <w:t xml:space="preserve">. </w:t>
      </w:r>
      <w:r w:rsidR="00B279D1" w:rsidRPr="00B96848">
        <w:t>N</w:t>
      </w:r>
      <w:r w:rsidR="00395FA8" w:rsidRPr="00B96848">
        <w:t xml:space="preserve">e vēlāk kā mēneša laikā </w:t>
      </w:r>
      <w:r w:rsidR="00B279D1" w:rsidRPr="00B96848">
        <w:t>pēc lift</w:t>
      </w:r>
      <w:r w:rsidR="00122C86" w:rsidRPr="00B96848">
        <w:t>a</w:t>
      </w:r>
      <w:r w:rsidR="00B279D1" w:rsidRPr="00B96848">
        <w:t xml:space="preserve"> drošuma novērtēšanas pabeigšanas dienas</w:t>
      </w:r>
      <w:r w:rsidR="00B73328" w:rsidRPr="00B96848">
        <w:t>,</w:t>
      </w:r>
      <w:r w:rsidR="00B279D1" w:rsidRPr="00B96848">
        <w:t xml:space="preserve"> inspicēšanas institūcija </w:t>
      </w:r>
      <w:r w:rsidR="0040207D" w:rsidRPr="00B96848">
        <w:t xml:space="preserve">sagatavo </w:t>
      </w:r>
      <w:r w:rsidR="0084020E">
        <w:t xml:space="preserve">lifta drošuma </w:t>
      </w:r>
      <w:r w:rsidR="00B279D1" w:rsidRPr="00B96848">
        <w:t xml:space="preserve">novērtēšanas </w:t>
      </w:r>
      <w:r w:rsidR="0040207D" w:rsidRPr="00B96848">
        <w:t>protokolu</w:t>
      </w:r>
      <w:r w:rsidR="004B56C4" w:rsidRPr="00B96848">
        <w:t xml:space="preserve">, ko </w:t>
      </w:r>
      <w:r w:rsidR="00B279D1" w:rsidRPr="00B96848">
        <w:t>i</w:t>
      </w:r>
      <w:r w:rsidR="004B56C4" w:rsidRPr="00B96848">
        <w:t>z</w:t>
      </w:r>
      <w:r w:rsidR="00B279D1" w:rsidRPr="00B96848">
        <w:t>sniedz lifta valdītājam</w:t>
      </w:r>
      <w:r w:rsidR="00D708C0">
        <w:t xml:space="preserve"> </w:t>
      </w:r>
      <w:r w:rsidR="00433857" w:rsidRPr="007D1BF1">
        <w:t>un</w:t>
      </w:r>
      <w:r w:rsidR="00433857" w:rsidRPr="0084020E">
        <w:t xml:space="preserve"> </w:t>
      </w:r>
      <w:r w:rsidR="00871430" w:rsidRPr="0084020E">
        <w:t>par veikto pārbaudi</w:t>
      </w:r>
      <w:r w:rsidR="00871430">
        <w:t xml:space="preserve"> </w:t>
      </w:r>
      <w:r w:rsidR="00433857" w:rsidRPr="00B96848">
        <w:t>aktualizē informāciju Bīstamo iekārtu reģistrā</w:t>
      </w:r>
      <w:r w:rsidR="0099373B" w:rsidRPr="00B96848">
        <w:t xml:space="preserve"> (turpmāk – </w:t>
      </w:r>
      <w:r w:rsidR="001E7142">
        <w:t>reģistrs</w:t>
      </w:r>
      <w:r w:rsidR="0099373B" w:rsidRPr="00B96848">
        <w:t>)</w:t>
      </w:r>
      <w:r w:rsidR="00B279D1" w:rsidRPr="00B96848">
        <w:t>. Protokolā</w:t>
      </w:r>
      <w:r w:rsidR="0040207D" w:rsidRPr="00B96848">
        <w:t xml:space="preserve"> norāda:</w:t>
      </w:r>
    </w:p>
    <w:p w14:paraId="422CEB73" w14:textId="50BB3A3F" w:rsidR="002E4733" w:rsidRPr="00B96848" w:rsidRDefault="00022446" w:rsidP="00ED48B7">
      <w:pPr>
        <w:ind w:left="340"/>
        <w:jc w:val="both"/>
      </w:pPr>
      <w:r w:rsidRPr="00B96848">
        <w:t>5</w:t>
      </w:r>
      <w:r w:rsidR="009269AF">
        <w:t>4</w:t>
      </w:r>
      <w:r w:rsidRPr="00B96848">
        <w:t>.1</w:t>
      </w:r>
      <w:r w:rsidR="0040207D" w:rsidRPr="00B96848">
        <w:t xml:space="preserve">. konstatētās </w:t>
      </w:r>
      <w:r w:rsidR="00B53D4D" w:rsidRPr="00B96848">
        <w:t>neatbilstības</w:t>
      </w:r>
      <w:r w:rsidR="0040207D" w:rsidRPr="00B96848">
        <w:t xml:space="preserve"> šo noteikumu </w:t>
      </w:r>
      <w:r w:rsidR="001C41F8">
        <w:t xml:space="preserve">II </w:t>
      </w:r>
      <w:r w:rsidR="0040207D" w:rsidRPr="00B96848">
        <w:t xml:space="preserve">nodaļā noteiktajām </w:t>
      </w:r>
      <w:r w:rsidR="00BC7AAD" w:rsidRPr="00B96848">
        <w:t xml:space="preserve">būtiskajām </w:t>
      </w:r>
      <w:r w:rsidR="0040207D" w:rsidRPr="00B96848">
        <w:t>droš</w:t>
      </w:r>
      <w:r w:rsidR="00BC7AAD" w:rsidRPr="00B96848">
        <w:t>uma</w:t>
      </w:r>
      <w:r w:rsidR="0040207D" w:rsidRPr="00B96848">
        <w:t xml:space="preserve"> prasībām</w:t>
      </w:r>
      <w:r w:rsidR="002E4733" w:rsidRPr="00B96848">
        <w:t>;</w:t>
      </w:r>
    </w:p>
    <w:p w14:paraId="3153FD92" w14:textId="276B9693" w:rsidR="0040207D" w:rsidRDefault="002E4733" w:rsidP="00ED48B7">
      <w:pPr>
        <w:ind w:left="340"/>
        <w:jc w:val="both"/>
      </w:pPr>
      <w:r w:rsidRPr="008473E6">
        <w:t>5</w:t>
      </w:r>
      <w:r w:rsidR="009269AF">
        <w:t>4</w:t>
      </w:r>
      <w:r w:rsidRPr="008473E6">
        <w:t>.2.</w:t>
      </w:r>
      <w:r w:rsidR="007B4618">
        <w:t xml:space="preserve"> </w:t>
      </w:r>
      <w:r w:rsidR="00B279D1" w:rsidRPr="008473E6">
        <w:t xml:space="preserve">konstatēto </w:t>
      </w:r>
      <w:r w:rsidR="00B53D4D" w:rsidRPr="008473E6">
        <w:t>neatbilstību radīto</w:t>
      </w:r>
      <w:r w:rsidR="00B279D1" w:rsidRPr="008473E6">
        <w:t>s</w:t>
      </w:r>
      <w:r w:rsidR="00B53D4D" w:rsidRPr="008473E6">
        <w:t xml:space="preserve"> risku</w:t>
      </w:r>
      <w:r w:rsidR="00B279D1" w:rsidRPr="008473E6">
        <w:t>s</w:t>
      </w:r>
      <w:r w:rsidR="00B53D4D" w:rsidRPr="008473E6">
        <w:t xml:space="preserve"> un </w:t>
      </w:r>
      <w:r w:rsidR="0040207D" w:rsidRPr="008473E6">
        <w:t>risk</w:t>
      </w:r>
      <w:r w:rsidR="00B279D1" w:rsidRPr="008473E6">
        <w:t>u</w:t>
      </w:r>
      <w:r w:rsidR="0040207D" w:rsidRPr="008473E6">
        <w:t xml:space="preserve"> līme</w:t>
      </w:r>
      <w:r w:rsidR="00B53D4D" w:rsidRPr="008473E6">
        <w:t>ni</w:t>
      </w:r>
      <w:r w:rsidR="0092263F" w:rsidRPr="008473E6">
        <w:t>, to novērtējot</w:t>
      </w:r>
      <w:r w:rsidR="0036431E" w:rsidRPr="008473E6">
        <w:t xml:space="preserve"> kategorijās: </w:t>
      </w:r>
      <w:r w:rsidR="008473E6" w:rsidRPr="00D708C0">
        <w:t>ļoti</w:t>
      </w:r>
      <w:r w:rsidR="00B73328" w:rsidRPr="00D708C0">
        <w:t xml:space="preserve"> augsts</w:t>
      </w:r>
      <w:r w:rsidR="00B53D4D" w:rsidRPr="008473E6">
        <w:t xml:space="preserve">, </w:t>
      </w:r>
      <w:r w:rsidR="0040207D" w:rsidRPr="008473E6">
        <w:t>augsts, vidējs, zems</w:t>
      </w:r>
      <w:r w:rsidR="00862ADA" w:rsidRPr="008473E6">
        <w:t>;</w:t>
      </w:r>
    </w:p>
    <w:p w14:paraId="1C89D800" w14:textId="6E9E07DC" w:rsidR="0040207D" w:rsidRDefault="00022446" w:rsidP="00ED48B7">
      <w:pPr>
        <w:spacing w:after="120"/>
        <w:ind w:firstLine="340"/>
        <w:jc w:val="both"/>
      </w:pPr>
      <w:r w:rsidRPr="008473E6">
        <w:t>5</w:t>
      </w:r>
      <w:r w:rsidR="009269AF">
        <w:t>4</w:t>
      </w:r>
      <w:r w:rsidRPr="008473E6">
        <w:t>.</w:t>
      </w:r>
      <w:r w:rsidR="002E4733" w:rsidRPr="008473E6">
        <w:t>3</w:t>
      </w:r>
      <w:r w:rsidRPr="008473E6">
        <w:t>.</w:t>
      </w:r>
      <w:r w:rsidR="0040207D" w:rsidRPr="008473E6">
        <w:t xml:space="preserve"> </w:t>
      </w:r>
      <w:r w:rsidR="00A03344" w:rsidRPr="008473E6">
        <w:t>nepieciešamos</w:t>
      </w:r>
      <w:r w:rsidR="00BA6396" w:rsidRPr="008473E6">
        <w:t xml:space="preserve"> </w:t>
      </w:r>
      <w:r w:rsidR="00B53D4D" w:rsidRPr="008473E6">
        <w:t>risk</w:t>
      </w:r>
      <w:r w:rsidR="002406AA" w:rsidRPr="008473E6">
        <w:t>u</w:t>
      </w:r>
      <w:r w:rsidR="0040207D" w:rsidRPr="008473E6">
        <w:t xml:space="preserve"> novēršana</w:t>
      </w:r>
      <w:r w:rsidR="001C38DB" w:rsidRPr="008473E6">
        <w:t>s</w:t>
      </w:r>
      <w:r w:rsidR="00B53D4D" w:rsidRPr="008473E6">
        <w:t xml:space="preserve"> vai</w:t>
      </w:r>
      <w:r w:rsidR="0040207D" w:rsidRPr="008473E6">
        <w:t xml:space="preserve"> </w:t>
      </w:r>
      <w:r w:rsidR="00B53D4D" w:rsidRPr="008473E6">
        <w:t>sa</w:t>
      </w:r>
      <w:r w:rsidR="0040207D" w:rsidRPr="008473E6">
        <w:t>mazināšana</w:t>
      </w:r>
      <w:r w:rsidR="001C38DB" w:rsidRPr="008473E6">
        <w:t>s pasākumus</w:t>
      </w:r>
      <w:r w:rsidR="0040207D" w:rsidRPr="008473E6">
        <w:t>.</w:t>
      </w:r>
    </w:p>
    <w:p w14:paraId="1167595B" w14:textId="1FDD6456" w:rsidR="00794E9F" w:rsidRDefault="009269AF" w:rsidP="00320674">
      <w:pPr>
        <w:spacing w:after="120"/>
        <w:jc w:val="both"/>
      </w:pPr>
      <w:r>
        <w:t>55</w:t>
      </w:r>
      <w:r w:rsidR="00022446">
        <w:t>.</w:t>
      </w:r>
      <w:r w:rsidR="00A57FF9">
        <w:t xml:space="preserve"> </w:t>
      </w:r>
      <w:r w:rsidR="00122C86">
        <w:t>Lifta drošuma novērtēšanas protokolu lifta valdītājs pievieno lifta lietošanas dokumentācijai.</w:t>
      </w:r>
      <w:r w:rsidR="0036431E">
        <w:t xml:space="preserve"> </w:t>
      </w:r>
    </w:p>
    <w:p w14:paraId="371D3053" w14:textId="55BB0B5B" w:rsidR="00EF6AE4" w:rsidRPr="00EF6AE4" w:rsidRDefault="00EF6AE4" w:rsidP="00320674">
      <w:pPr>
        <w:spacing w:after="120"/>
        <w:jc w:val="both"/>
        <w:rPr>
          <w:highlight w:val="yellow"/>
        </w:rPr>
      </w:pPr>
      <w:r w:rsidRPr="008473E6">
        <w:t>5</w:t>
      </w:r>
      <w:r w:rsidR="009269AF">
        <w:t>6</w:t>
      </w:r>
      <w:r w:rsidRPr="008473E6">
        <w:t xml:space="preserve">. </w:t>
      </w:r>
      <w:r w:rsidR="00390DC2" w:rsidRPr="008473E6">
        <w:t>N</w:t>
      </w:r>
      <w:r w:rsidR="00395FA8" w:rsidRPr="008473E6">
        <w:t xml:space="preserve">e vēlāk kā </w:t>
      </w:r>
      <w:r w:rsidR="002406AA" w:rsidRPr="008473E6">
        <w:t xml:space="preserve">sešu mēnešu laikā no </w:t>
      </w:r>
      <w:r w:rsidR="00632CA0" w:rsidRPr="008473E6">
        <w:t xml:space="preserve">lifta drošuma novērtēšanas </w:t>
      </w:r>
      <w:r w:rsidR="002406AA" w:rsidRPr="008473E6">
        <w:t>protokola saņemšanas dienas</w:t>
      </w:r>
      <w:r w:rsidRPr="008473E6">
        <w:t xml:space="preserve">, </w:t>
      </w:r>
      <w:r w:rsidR="00390DC2" w:rsidRPr="008473E6">
        <w:t xml:space="preserve">lifta valdītājs sagatavo lifta </w:t>
      </w:r>
      <w:r w:rsidR="00C61B13" w:rsidRPr="008473E6">
        <w:t>risku novēršanas</w:t>
      </w:r>
      <w:r w:rsidR="00390DC2" w:rsidRPr="008473E6">
        <w:t xml:space="preserve"> </w:t>
      </w:r>
      <w:r w:rsidR="0036431E" w:rsidRPr="008473E6">
        <w:t xml:space="preserve">vai samazināšanas pasākumu </w:t>
      </w:r>
      <w:r w:rsidR="00794E9F" w:rsidRPr="008473E6">
        <w:t>plānu</w:t>
      </w:r>
      <w:r w:rsidR="00390DC2" w:rsidRPr="008473E6">
        <w:t xml:space="preserve"> </w:t>
      </w:r>
      <w:r w:rsidR="00C61B13" w:rsidRPr="008473E6">
        <w:t xml:space="preserve">(tai skaitā </w:t>
      </w:r>
      <w:r w:rsidR="00122C86" w:rsidRPr="008473E6">
        <w:t xml:space="preserve">risku novēršanas vai samazināšanas pasākumu </w:t>
      </w:r>
      <w:r w:rsidR="00C61B13" w:rsidRPr="008473E6">
        <w:t xml:space="preserve">tehnisko izpildījumu, izpildes secību un termiņus) un </w:t>
      </w:r>
      <w:r w:rsidR="00390DC2" w:rsidRPr="008473E6">
        <w:t xml:space="preserve">to saskaņo ar </w:t>
      </w:r>
      <w:r w:rsidR="00C61B13" w:rsidRPr="008473E6">
        <w:t>inspicēšanas institūciju</w:t>
      </w:r>
      <w:r w:rsidR="00B96848" w:rsidRPr="008473E6">
        <w:t>. Risku novēršanas un samazināšanas pasākumu plānu lifta valdītājs pievieno lifta lietošanas dokumentācijai.</w:t>
      </w:r>
    </w:p>
    <w:p w14:paraId="68AFD585" w14:textId="7BBEBC6F" w:rsidR="001C38DB" w:rsidRDefault="009269AF" w:rsidP="00320674">
      <w:pPr>
        <w:spacing w:after="120"/>
        <w:jc w:val="both"/>
      </w:pPr>
      <w:r>
        <w:t>57</w:t>
      </w:r>
      <w:r w:rsidR="00EF6AE4" w:rsidRPr="008473E6">
        <w:t>.</w:t>
      </w:r>
      <w:r w:rsidR="008473E6" w:rsidRPr="008473E6">
        <w:t xml:space="preserve"> Šo noteikumu </w:t>
      </w:r>
      <w:r>
        <w:t>56</w:t>
      </w:r>
      <w:r w:rsidR="008473E6" w:rsidRPr="008473E6">
        <w:t>.</w:t>
      </w:r>
      <w:r w:rsidR="00E65AE9">
        <w:t xml:space="preserve"> </w:t>
      </w:r>
      <w:r w:rsidR="008473E6" w:rsidRPr="008473E6">
        <w:t>punktā noteikto risku novēršanas un samazināšanas pasākumu plānu</w:t>
      </w:r>
      <w:r w:rsidR="00EF6AE4" w:rsidRPr="008473E6">
        <w:t xml:space="preserve"> </w:t>
      </w:r>
      <w:r w:rsidR="008473E6" w:rsidRPr="008473E6">
        <w:t>i</w:t>
      </w:r>
      <w:r w:rsidR="00B96848" w:rsidRPr="008473E6">
        <w:t xml:space="preserve">nspicēšanas institūcija </w:t>
      </w:r>
      <w:r w:rsidR="00871430" w:rsidRPr="009F467D">
        <w:t xml:space="preserve">aktualizē </w:t>
      </w:r>
      <w:r w:rsidR="00B96848" w:rsidRPr="009F467D">
        <w:t>informācij</w:t>
      </w:r>
      <w:r w:rsidR="00871430" w:rsidRPr="009F467D">
        <w:t>u</w:t>
      </w:r>
      <w:r w:rsidR="00B96848" w:rsidRPr="009F467D">
        <w:t xml:space="preserve"> </w:t>
      </w:r>
      <w:r w:rsidR="001E7142">
        <w:t>reģistrā</w:t>
      </w:r>
      <w:r w:rsidR="00B96848" w:rsidRPr="009F467D">
        <w:t>.</w:t>
      </w:r>
      <w:r w:rsidR="00B96848" w:rsidRPr="003B65D4">
        <w:rPr>
          <w:highlight w:val="yellow"/>
        </w:rPr>
        <w:t xml:space="preserve"> </w:t>
      </w:r>
      <w:r w:rsidR="0036431E" w:rsidRPr="003B65D4">
        <w:rPr>
          <w:highlight w:val="yellow"/>
        </w:rPr>
        <w:t xml:space="preserve"> </w:t>
      </w:r>
    </w:p>
    <w:p w14:paraId="41B2ACED" w14:textId="2981AA4B" w:rsidR="001C38DB" w:rsidRDefault="009269AF" w:rsidP="00320674">
      <w:pPr>
        <w:jc w:val="both"/>
      </w:pPr>
      <w:r>
        <w:t>58</w:t>
      </w:r>
      <w:r w:rsidR="001C38DB">
        <w:t xml:space="preserve">. </w:t>
      </w:r>
      <w:r w:rsidR="00122C86">
        <w:t xml:space="preserve">Lifta risku novēršanas vai samazināšanas pasākumus </w:t>
      </w:r>
      <w:r w:rsidR="004D3BB4">
        <w:t>veic</w:t>
      </w:r>
      <w:r w:rsidR="00122C86">
        <w:t xml:space="preserve"> </w:t>
      </w:r>
      <w:r w:rsidR="00794E9F">
        <w:t xml:space="preserve">šādos </w:t>
      </w:r>
      <w:r w:rsidR="00122C86">
        <w:t>termiņ</w:t>
      </w:r>
      <w:r w:rsidR="00794E9F">
        <w:t>os</w:t>
      </w:r>
      <w:r w:rsidR="002A6987">
        <w:t>:</w:t>
      </w:r>
    </w:p>
    <w:p w14:paraId="5D2D0458" w14:textId="5CAF2CEB" w:rsidR="002A6987" w:rsidRDefault="009269AF" w:rsidP="00ED48B7">
      <w:pPr>
        <w:ind w:left="340"/>
        <w:jc w:val="both"/>
      </w:pPr>
      <w:r>
        <w:t>58</w:t>
      </w:r>
      <w:r w:rsidR="002A6987" w:rsidRPr="00F90726">
        <w:t xml:space="preserve">.1. </w:t>
      </w:r>
      <w:r w:rsidR="008473E6" w:rsidRPr="00F90726">
        <w:t>ļoti</w:t>
      </w:r>
      <w:r w:rsidR="00EF6AE4" w:rsidRPr="00F90726">
        <w:t xml:space="preserve"> augsta</w:t>
      </w:r>
      <w:r w:rsidR="002A6987" w:rsidRPr="00F90726">
        <w:t xml:space="preserve"> riska gadījumā</w:t>
      </w:r>
      <w:r w:rsidR="00ED7D89">
        <w:t xml:space="preserve"> </w:t>
      </w:r>
      <w:r w:rsidR="002A6987" w:rsidRPr="00F90726">
        <w:t>– lifta lietošana tiek pārtraukta</w:t>
      </w:r>
      <w:r w:rsidR="004D3BB4" w:rsidRPr="00F90726">
        <w:t>,</w:t>
      </w:r>
      <w:r w:rsidR="002A6987" w:rsidRPr="00F90726">
        <w:t xml:space="preserve"> līdz </w:t>
      </w:r>
      <w:r w:rsidR="00D37656" w:rsidRPr="00F90726">
        <w:t>tiek</w:t>
      </w:r>
      <w:r w:rsidR="002A6987" w:rsidRPr="00F90726">
        <w:t xml:space="preserve"> veikti riska novēršanas vai samazināšanas pasākumi;</w:t>
      </w:r>
    </w:p>
    <w:p w14:paraId="35DF5ADD" w14:textId="74983B71" w:rsidR="002A6987" w:rsidRDefault="009269AF" w:rsidP="00ED48B7">
      <w:pPr>
        <w:ind w:left="340"/>
        <w:jc w:val="both"/>
      </w:pPr>
      <w:r>
        <w:t>58</w:t>
      </w:r>
      <w:r w:rsidR="002A6987">
        <w:t xml:space="preserve">.2. augsta riska gadījumā – ne vēlāk kā </w:t>
      </w:r>
      <w:r w:rsidR="00F64294">
        <w:t>piecu</w:t>
      </w:r>
      <w:r w:rsidR="002A6987">
        <w:t xml:space="preserve"> gadu laikā</w:t>
      </w:r>
      <w:r w:rsidR="004D3BB4">
        <w:t xml:space="preserve"> no šo noteikumu </w:t>
      </w:r>
      <w:r w:rsidR="004D3BB4" w:rsidRPr="00E91C2D">
        <w:t>5</w:t>
      </w:r>
      <w:r w:rsidR="00FD3288" w:rsidRPr="00E91C2D">
        <w:t>7</w:t>
      </w:r>
      <w:r w:rsidR="004D3BB4">
        <w:t>.</w:t>
      </w:r>
      <w:r w:rsidR="00400033">
        <w:t xml:space="preserve"> </w:t>
      </w:r>
      <w:r w:rsidR="004D3BB4">
        <w:t>punktā noteikt</w:t>
      </w:r>
      <w:r w:rsidR="00794E9F">
        <w:t>ās</w:t>
      </w:r>
      <w:r w:rsidR="004D3BB4">
        <w:t xml:space="preserve"> risku novēršanas vai samazināšanas pasākumu </w:t>
      </w:r>
      <w:r w:rsidR="00794E9F">
        <w:t xml:space="preserve">plāna </w:t>
      </w:r>
      <w:r w:rsidR="00F64294">
        <w:t xml:space="preserve">aktualizācijas </w:t>
      </w:r>
      <w:r w:rsidR="001E7142">
        <w:t>reģistrā</w:t>
      </w:r>
      <w:r w:rsidR="002A6987">
        <w:t>;</w:t>
      </w:r>
    </w:p>
    <w:p w14:paraId="535D4CBF" w14:textId="0F2D5258" w:rsidR="002A6987" w:rsidRDefault="009269AF" w:rsidP="00ED48B7">
      <w:pPr>
        <w:ind w:left="340"/>
        <w:jc w:val="both"/>
      </w:pPr>
      <w:r>
        <w:t>58</w:t>
      </w:r>
      <w:r w:rsidR="002A6987">
        <w:t xml:space="preserve">.3. vidēja riska gadījumā –  ne vēlāk kā </w:t>
      </w:r>
      <w:r w:rsidR="001E7142">
        <w:t xml:space="preserve">desmit </w:t>
      </w:r>
      <w:r w:rsidR="002A6987">
        <w:t>gadu laikā</w:t>
      </w:r>
      <w:r w:rsidR="00794E9F">
        <w:t xml:space="preserve"> no šo noteikumu </w:t>
      </w:r>
      <w:r w:rsidR="00794E9F" w:rsidRPr="00E91C2D">
        <w:t>5</w:t>
      </w:r>
      <w:r w:rsidR="00FD3288" w:rsidRPr="00E91C2D">
        <w:t>7</w:t>
      </w:r>
      <w:r w:rsidR="00794E9F">
        <w:t>.</w:t>
      </w:r>
      <w:r w:rsidR="00400033">
        <w:t xml:space="preserve"> </w:t>
      </w:r>
      <w:r w:rsidR="00794E9F">
        <w:t xml:space="preserve">punktā noteiktās risku novēršanas vai samazināšanas pasākumu plāna aktualizācijas </w:t>
      </w:r>
      <w:r w:rsidR="001E7142">
        <w:t>reģistrā</w:t>
      </w:r>
      <w:r w:rsidR="002A6987">
        <w:t>;</w:t>
      </w:r>
    </w:p>
    <w:p w14:paraId="685CD3B5" w14:textId="1127440D" w:rsidR="00817A69" w:rsidRDefault="009269AF" w:rsidP="00426D0B">
      <w:pPr>
        <w:ind w:left="340"/>
        <w:jc w:val="both"/>
      </w:pPr>
      <w:r>
        <w:lastRenderedPageBreak/>
        <w:t>58</w:t>
      </w:r>
      <w:r w:rsidR="002A6987">
        <w:t xml:space="preserve">.4. zema riska gadījumā – ne vēlāk kā </w:t>
      </w:r>
      <w:r w:rsidR="00AD0154">
        <w:t xml:space="preserve">piecpadsmit </w:t>
      </w:r>
      <w:r w:rsidR="002A6987">
        <w:t>gadu laikā</w:t>
      </w:r>
      <w:r w:rsidR="00794E9F">
        <w:t xml:space="preserve"> no šo noteikumu </w:t>
      </w:r>
      <w:r>
        <w:t>57</w:t>
      </w:r>
      <w:r w:rsidR="00794E9F">
        <w:t>.</w:t>
      </w:r>
      <w:r w:rsidR="00400033">
        <w:t xml:space="preserve"> </w:t>
      </w:r>
      <w:r w:rsidR="00794E9F">
        <w:t xml:space="preserve">punktā noteiktās risku novēršanas vai samazināšanas pasākumu plāna aktualizācijas </w:t>
      </w:r>
      <w:r w:rsidR="00AD0154">
        <w:t>reģistrā</w:t>
      </w:r>
      <w:r w:rsidR="002A12E0">
        <w:t>.</w:t>
      </w:r>
      <w:bookmarkStart w:id="1" w:name="_Hlk19628730"/>
    </w:p>
    <w:p w14:paraId="581F8F2B" w14:textId="3D7E84CB" w:rsidR="005676DA" w:rsidRPr="00893008" w:rsidRDefault="00D2229C" w:rsidP="0079619F">
      <w:pPr>
        <w:spacing w:after="120"/>
        <w:ind w:left="1560"/>
        <w:jc w:val="center"/>
        <w:rPr>
          <w:b/>
        </w:rPr>
      </w:pPr>
      <w:r>
        <w:rPr>
          <w:b/>
        </w:rPr>
        <w:t xml:space="preserve">IV. </w:t>
      </w:r>
      <w:r w:rsidR="00B53A03" w:rsidRPr="00893008">
        <w:rPr>
          <w:b/>
        </w:rPr>
        <w:t xml:space="preserve">Liftu un </w:t>
      </w:r>
      <w:proofErr w:type="spellStart"/>
      <w:r w:rsidR="00B53A03" w:rsidRPr="00893008">
        <w:rPr>
          <w:b/>
        </w:rPr>
        <w:t>c</w:t>
      </w:r>
      <w:r w:rsidR="000463A7" w:rsidRPr="00893008">
        <w:rPr>
          <w:b/>
        </w:rPr>
        <w:t>ē</w:t>
      </w:r>
      <w:r w:rsidR="00B53A03" w:rsidRPr="00893008">
        <w:rPr>
          <w:b/>
        </w:rPr>
        <w:t>l</w:t>
      </w:r>
      <w:r w:rsidR="000463A7" w:rsidRPr="00893008">
        <w:rPr>
          <w:b/>
        </w:rPr>
        <w:t>ē</w:t>
      </w:r>
      <w:r w:rsidR="00B53A03" w:rsidRPr="00893008">
        <w:rPr>
          <w:b/>
        </w:rPr>
        <w:t>jplatformu</w:t>
      </w:r>
      <w:proofErr w:type="spellEnd"/>
      <w:r w:rsidR="00B53A03" w:rsidRPr="00893008">
        <w:rPr>
          <w:b/>
        </w:rPr>
        <w:t xml:space="preserve"> tehniskās</w:t>
      </w:r>
      <w:bookmarkEnd w:id="1"/>
      <w:r w:rsidR="00B53A03" w:rsidRPr="00893008">
        <w:rPr>
          <w:b/>
        </w:rPr>
        <w:t xml:space="preserve"> pārbaudes</w:t>
      </w:r>
      <w:r w:rsidR="0079619F">
        <w:rPr>
          <w:b/>
        </w:rPr>
        <w:t>, l</w:t>
      </w:r>
      <w:r w:rsidR="0079619F" w:rsidRPr="00893008">
        <w:rPr>
          <w:b/>
        </w:rPr>
        <w:t xml:space="preserve">iftu un </w:t>
      </w:r>
      <w:proofErr w:type="spellStart"/>
      <w:r w:rsidR="0079619F" w:rsidRPr="00893008">
        <w:rPr>
          <w:b/>
        </w:rPr>
        <w:t>cēlējplatformu</w:t>
      </w:r>
      <w:proofErr w:type="spellEnd"/>
      <w:r w:rsidR="0079619F">
        <w:rPr>
          <w:b/>
        </w:rPr>
        <w:t xml:space="preserve"> </w:t>
      </w:r>
      <w:r w:rsidR="0079619F" w:rsidRPr="003776DE">
        <w:rPr>
          <w:b/>
          <w:bCs/>
        </w:rPr>
        <w:t>uzraudzība un kontrole</w:t>
      </w:r>
    </w:p>
    <w:p w14:paraId="00F588C0" w14:textId="07D06E9C" w:rsidR="005539F7" w:rsidRDefault="009269AF" w:rsidP="00320674">
      <w:pPr>
        <w:spacing w:after="120"/>
        <w:jc w:val="both"/>
      </w:pPr>
      <w:r>
        <w:t>59</w:t>
      </w:r>
      <w:r w:rsidR="00295A96">
        <w:t>.</w:t>
      </w:r>
      <w:r w:rsidR="007B4618">
        <w:t xml:space="preserve"> </w:t>
      </w:r>
      <w:r w:rsidR="000431F3" w:rsidRPr="000431F3">
        <w:t xml:space="preserve">Inspicēšanas institūcija pēc lifta </w:t>
      </w:r>
      <w:r w:rsidR="0041580A">
        <w:t xml:space="preserve">vai </w:t>
      </w:r>
      <w:proofErr w:type="spellStart"/>
      <w:r w:rsidR="0041580A">
        <w:t>cēl</w:t>
      </w:r>
      <w:r w:rsidR="00102AC8">
        <w:t>ē</w:t>
      </w:r>
      <w:r w:rsidR="0041580A">
        <w:t>jplatformas</w:t>
      </w:r>
      <w:proofErr w:type="spellEnd"/>
      <w:r w:rsidR="0041580A">
        <w:t xml:space="preserve"> </w:t>
      </w:r>
      <w:r w:rsidR="000431F3" w:rsidRPr="000431F3">
        <w:t>valdītāja pieprasījuma uz līguma pamata veic pirmreizējo tehnisko pārbaudi, kārtējās tehniskās pārbaudes, kā arī ārpuskārtas tehniskās pārbaudes</w:t>
      </w:r>
      <w:r w:rsidR="00D525EF">
        <w:t xml:space="preserve"> šo noteikumu </w:t>
      </w:r>
      <w:r w:rsidR="000A692E" w:rsidRPr="0074568B">
        <w:t>6</w:t>
      </w:r>
      <w:r w:rsidR="0074568B" w:rsidRPr="0074568B">
        <w:t>4</w:t>
      </w:r>
      <w:r w:rsidR="00D525EF" w:rsidRPr="0074568B">
        <w:t>.</w:t>
      </w:r>
      <w:r w:rsidR="00AC70F9">
        <w:t xml:space="preserve"> </w:t>
      </w:r>
      <w:r w:rsidR="00D525EF">
        <w:t>punktā minētajos gadījumos</w:t>
      </w:r>
      <w:r w:rsidR="00D525EF" w:rsidRPr="00817A69">
        <w:t>.</w:t>
      </w:r>
    </w:p>
    <w:p w14:paraId="1E60B728" w14:textId="1B53A8C3" w:rsidR="00320FAE" w:rsidRDefault="0074568B" w:rsidP="00320674">
      <w:pPr>
        <w:spacing w:after="120"/>
        <w:jc w:val="both"/>
      </w:pPr>
      <w:r>
        <w:t>60</w:t>
      </w:r>
      <w:r w:rsidR="00F90726" w:rsidRPr="00320674">
        <w:t xml:space="preserve">. Ja šo noteikumu </w:t>
      </w:r>
      <w:r>
        <w:t>59</w:t>
      </w:r>
      <w:r w:rsidR="00F90726" w:rsidRPr="00320674">
        <w:t>.</w:t>
      </w:r>
      <w:r w:rsidR="00202AED">
        <w:t xml:space="preserve"> </w:t>
      </w:r>
      <w:r w:rsidR="00F90726" w:rsidRPr="00320674">
        <w:t>punktā</w:t>
      </w:r>
      <w:r w:rsidR="005539F7" w:rsidRPr="00320674">
        <w:t xml:space="preserve"> noteiktajam,</w:t>
      </w:r>
      <w:r w:rsidR="00F90726" w:rsidRPr="00320674">
        <w:t xml:space="preserve"> inspicēšanas institūcij</w:t>
      </w:r>
      <w:r w:rsidR="005539F7" w:rsidRPr="00320674">
        <w:t>a</w:t>
      </w:r>
      <w:r w:rsidR="00F90726" w:rsidRPr="00320674">
        <w:t xml:space="preserve"> vei</w:t>
      </w:r>
      <w:r w:rsidR="005539F7" w:rsidRPr="00320674">
        <w:t>c</w:t>
      </w:r>
      <w:r w:rsidR="00F90726" w:rsidRPr="00320674">
        <w:t xml:space="preserve"> tehniskās pārbaudes atbilst</w:t>
      </w:r>
      <w:r w:rsidR="005539F7" w:rsidRPr="00320674">
        <w:t xml:space="preserve">oši </w:t>
      </w:r>
      <w:r w:rsidR="00F90726" w:rsidRPr="00320674">
        <w:t xml:space="preserve">piemērojamo standartu prasībām, </w:t>
      </w:r>
      <w:r w:rsidR="005539F7" w:rsidRPr="00320674">
        <w:t>uzskatāms, ka minētās tehniskās pārbaudes atbilst š</w:t>
      </w:r>
      <w:r w:rsidR="005676DA" w:rsidRPr="00320674">
        <w:t>o</w:t>
      </w:r>
      <w:r w:rsidR="005539F7" w:rsidRPr="00320674">
        <w:t xml:space="preserve"> noteikum</w:t>
      </w:r>
      <w:r w:rsidR="005676DA" w:rsidRPr="00320674">
        <w:t xml:space="preserve">u </w:t>
      </w:r>
      <w:r w:rsidR="005539F7" w:rsidRPr="00320674">
        <w:t>noteiktajām prasībām.</w:t>
      </w:r>
      <w:r w:rsidR="005539F7">
        <w:t xml:space="preserve"> </w:t>
      </w:r>
    </w:p>
    <w:p w14:paraId="44500B48" w14:textId="1F3D6571" w:rsidR="0041580A" w:rsidRPr="001068AE" w:rsidRDefault="00817A69" w:rsidP="00320674">
      <w:pPr>
        <w:jc w:val="both"/>
      </w:pPr>
      <w:r>
        <w:t>6</w:t>
      </w:r>
      <w:r w:rsidR="0074568B">
        <w:t>1</w:t>
      </w:r>
      <w:r w:rsidR="0041580A" w:rsidRPr="0041580A">
        <w:t>.</w:t>
      </w:r>
      <w:r w:rsidR="00F47543">
        <w:t xml:space="preserve"> </w:t>
      </w:r>
      <w:r w:rsidR="00863434">
        <w:t>P</w:t>
      </w:r>
      <w:r w:rsidR="00863434" w:rsidRPr="001068AE">
        <w:t xml:space="preserve">irmreizējo tehnisko pārbaudi </w:t>
      </w:r>
      <w:r w:rsidR="00863434">
        <w:t>veic pirms lifta vai</w:t>
      </w:r>
      <w:r w:rsidR="0041580A">
        <w:t xml:space="preserve"> </w:t>
      </w:r>
      <w:proofErr w:type="spellStart"/>
      <w:r w:rsidR="0041580A">
        <w:t>cēl</w:t>
      </w:r>
      <w:r w:rsidR="00102AC8">
        <w:t>ē</w:t>
      </w:r>
      <w:r w:rsidR="0041580A">
        <w:t>jplatformas</w:t>
      </w:r>
      <w:proofErr w:type="spellEnd"/>
      <w:r w:rsidR="0041580A">
        <w:t xml:space="preserve"> reģistrācijas </w:t>
      </w:r>
      <w:r w:rsidR="0008478A">
        <w:t>reģistrā</w:t>
      </w:r>
      <w:r w:rsidR="0041580A" w:rsidRPr="001068AE">
        <w:t>:</w:t>
      </w:r>
    </w:p>
    <w:p w14:paraId="665FFD59" w14:textId="139EB239" w:rsidR="0041580A" w:rsidRDefault="00817A69" w:rsidP="00ED48B7">
      <w:pPr>
        <w:ind w:left="340"/>
        <w:jc w:val="both"/>
      </w:pPr>
      <w:r>
        <w:t>6</w:t>
      </w:r>
      <w:r w:rsidR="0074568B">
        <w:t>1</w:t>
      </w:r>
      <w:r w:rsidR="00077617">
        <w:t>.</w:t>
      </w:r>
      <w:r>
        <w:t>1</w:t>
      </w:r>
      <w:r w:rsidR="00077617">
        <w:t>.</w:t>
      </w:r>
      <w:r w:rsidR="005676DA">
        <w:t xml:space="preserve"> </w:t>
      </w:r>
      <w:r w:rsidR="00077617">
        <w:t xml:space="preserve">pārbaudot </w:t>
      </w:r>
      <w:r w:rsidR="00CD5C5D">
        <w:t xml:space="preserve">lifta vai </w:t>
      </w:r>
      <w:proofErr w:type="spellStart"/>
      <w:r w:rsidR="00CD5C5D">
        <w:t>cēlējplatformas</w:t>
      </w:r>
      <w:proofErr w:type="spellEnd"/>
      <w:r w:rsidR="00CD5C5D">
        <w:t xml:space="preserve"> </w:t>
      </w:r>
      <w:r w:rsidR="0041580A" w:rsidRPr="001068AE">
        <w:t>lietošanas dokumentācij</w:t>
      </w:r>
      <w:r w:rsidR="001068AE" w:rsidRPr="00817A69">
        <w:t xml:space="preserve">u, tai skaitā </w:t>
      </w:r>
      <w:r w:rsidR="00CD5C5D">
        <w:t xml:space="preserve">dokumentācijā </w:t>
      </w:r>
      <w:r w:rsidR="0041580A" w:rsidRPr="001068AE">
        <w:t>ietverto datu atbilstīb</w:t>
      </w:r>
      <w:r w:rsidR="001068AE" w:rsidRPr="00817A69">
        <w:t>u</w:t>
      </w:r>
      <w:r w:rsidR="0041580A" w:rsidRPr="001068AE">
        <w:t xml:space="preserve"> konkrētajam liftam vai </w:t>
      </w:r>
      <w:proofErr w:type="spellStart"/>
      <w:r w:rsidR="0041580A" w:rsidRPr="001068AE">
        <w:t>cēl</w:t>
      </w:r>
      <w:r w:rsidR="001068AE" w:rsidRPr="00817A69">
        <w:t>ē</w:t>
      </w:r>
      <w:r w:rsidR="0041580A" w:rsidRPr="001068AE">
        <w:t>jplatformai</w:t>
      </w:r>
      <w:proofErr w:type="spellEnd"/>
      <w:r w:rsidR="0041580A" w:rsidRPr="001068AE">
        <w:t>;</w:t>
      </w:r>
    </w:p>
    <w:p w14:paraId="637B87AB" w14:textId="7972BA6F" w:rsidR="0041580A" w:rsidRDefault="0050787D" w:rsidP="00ED48B7">
      <w:pPr>
        <w:spacing w:after="120"/>
        <w:ind w:left="340"/>
        <w:jc w:val="both"/>
      </w:pPr>
      <w:r>
        <w:t>6</w:t>
      </w:r>
      <w:r w:rsidR="0074568B">
        <w:t>1</w:t>
      </w:r>
      <w:r w:rsidR="00077617">
        <w:t>.</w:t>
      </w:r>
      <w:r>
        <w:t>2</w:t>
      </w:r>
      <w:r w:rsidR="00077617">
        <w:t>.</w:t>
      </w:r>
      <w:r w:rsidR="00A13158">
        <w:t xml:space="preserve"> </w:t>
      </w:r>
      <w:r w:rsidR="00CD5C5D">
        <w:t>veic</w:t>
      </w:r>
      <w:r w:rsidR="00077617">
        <w:t>ot</w:t>
      </w:r>
      <w:r w:rsidR="00CD5C5D">
        <w:t xml:space="preserve"> </w:t>
      </w:r>
      <w:r w:rsidR="0041580A">
        <w:t xml:space="preserve">lifta vai </w:t>
      </w:r>
      <w:proofErr w:type="spellStart"/>
      <w:r w:rsidR="0041580A">
        <w:t>cēl</w:t>
      </w:r>
      <w:r w:rsidR="00F40C8C">
        <w:t>ē</w:t>
      </w:r>
      <w:r w:rsidR="0041580A">
        <w:t>jplatformas</w:t>
      </w:r>
      <w:proofErr w:type="spellEnd"/>
      <w:r w:rsidR="0041580A">
        <w:t xml:space="preserve"> </w:t>
      </w:r>
      <w:r w:rsidR="00626504">
        <w:t xml:space="preserve">kārtējo </w:t>
      </w:r>
      <w:r w:rsidR="0041580A">
        <w:t xml:space="preserve">tehnisko pārbaudi saskaņā ar šo noteikumu </w:t>
      </w:r>
      <w:r w:rsidR="0074568B">
        <w:t>62.</w:t>
      </w:r>
      <w:r w:rsidR="00202AED">
        <w:t xml:space="preserve"> </w:t>
      </w:r>
      <w:r w:rsidR="0041580A">
        <w:t>punktu.</w:t>
      </w:r>
    </w:p>
    <w:p w14:paraId="0C037829" w14:textId="4167320E" w:rsidR="007B4618" w:rsidRPr="005676DA" w:rsidRDefault="005D27F6" w:rsidP="00320674">
      <w:pPr>
        <w:spacing w:after="120"/>
        <w:jc w:val="both"/>
      </w:pPr>
      <w:bookmarkStart w:id="2" w:name="_Hlk23750864"/>
      <w:r w:rsidRPr="005676DA">
        <w:t>6</w:t>
      </w:r>
      <w:r w:rsidR="0074568B">
        <w:t>2</w:t>
      </w:r>
      <w:r w:rsidR="0041580A" w:rsidRPr="005676DA">
        <w:t>.</w:t>
      </w:r>
      <w:r w:rsidR="007B4618" w:rsidRPr="005676DA">
        <w:t xml:space="preserve"> Kārtējo tehnisko pārbaudi veic </w:t>
      </w:r>
      <w:r w:rsidR="0008478A">
        <w:t>reģistrā</w:t>
      </w:r>
      <w:r w:rsidR="0008478A" w:rsidRPr="005676DA">
        <w:t xml:space="preserve"> </w:t>
      </w:r>
      <w:r w:rsidR="007B4618" w:rsidRPr="005676DA">
        <w:t xml:space="preserve">reģistrētiem liftiem vai </w:t>
      </w:r>
      <w:proofErr w:type="spellStart"/>
      <w:r w:rsidR="007B4618" w:rsidRPr="005676DA">
        <w:t>cēlējplatformām</w:t>
      </w:r>
      <w:proofErr w:type="spellEnd"/>
      <w:r w:rsidR="007B4618" w:rsidRPr="005676DA">
        <w:t xml:space="preserve">, kura tiek veikta lifta vai </w:t>
      </w:r>
      <w:proofErr w:type="spellStart"/>
      <w:r w:rsidR="007B4618" w:rsidRPr="005676DA">
        <w:t>cēlējplatformas</w:t>
      </w:r>
      <w:proofErr w:type="spellEnd"/>
      <w:r w:rsidR="007B4618" w:rsidRPr="005676DA">
        <w:t xml:space="preserve"> </w:t>
      </w:r>
      <w:r w:rsidR="00245DE4" w:rsidRPr="005676DA">
        <w:t>lietošanas laikā ne retāk kā reizi 12 mēnešos, pārbaudot:</w:t>
      </w:r>
    </w:p>
    <w:p w14:paraId="3AECB7E9" w14:textId="6381790A" w:rsidR="0041580A" w:rsidRDefault="00626504" w:rsidP="00ED48B7">
      <w:pPr>
        <w:ind w:left="340"/>
        <w:jc w:val="both"/>
      </w:pPr>
      <w:r>
        <w:t>6</w:t>
      </w:r>
      <w:r w:rsidR="0074568B">
        <w:t>2</w:t>
      </w:r>
      <w:r>
        <w:t>.1.</w:t>
      </w:r>
      <w:r w:rsidR="000A692E">
        <w:t xml:space="preserve"> </w:t>
      </w:r>
      <w:r w:rsidR="00C703AB">
        <w:t xml:space="preserve">lifta </w:t>
      </w:r>
      <w:r w:rsidR="0041580A">
        <w:t xml:space="preserve">atbilstību </w:t>
      </w:r>
      <w:r w:rsidR="00E65AE9" w:rsidRPr="00FC4290">
        <w:t>normatīv</w:t>
      </w:r>
      <w:r w:rsidR="00465F51">
        <w:t>o</w:t>
      </w:r>
      <w:r w:rsidR="00E65AE9" w:rsidRPr="00FC4290">
        <w:t xml:space="preserve"> akt</w:t>
      </w:r>
      <w:r w:rsidR="00465F51">
        <w:t>u</w:t>
      </w:r>
      <w:r w:rsidR="00E65AE9" w:rsidRPr="00FC4290">
        <w:t xml:space="preserve"> par liftu un to drošības sastāvdaļu projektēšanu, ražošanu un liftu uzstādīšanas un atbilstības novēr</w:t>
      </w:r>
      <w:r w:rsidR="00E65AE9">
        <w:t xml:space="preserve">tēšanu un </w:t>
      </w:r>
      <w:r w:rsidR="0041580A">
        <w:t xml:space="preserve">šo noteikumu </w:t>
      </w:r>
      <w:r w:rsidR="0074568B" w:rsidRPr="0074568B">
        <w:t>4</w:t>
      </w:r>
      <w:r w:rsidR="0041580A" w:rsidRPr="0074568B">
        <w:t>.</w:t>
      </w:r>
      <w:r w:rsidR="002F3919" w:rsidRPr="0074568B">
        <w:t xml:space="preserve"> </w:t>
      </w:r>
      <w:r w:rsidR="0041580A" w:rsidRPr="0074568B">
        <w:t>punkt</w:t>
      </w:r>
      <w:r w:rsidR="00C703AB" w:rsidRPr="0074568B">
        <w:t>a</w:t>
      </w:r>
      <w:r w:rsidR="0041580A">
        <w:t xml:space="preserve"> prasībām</w:t>
      </w:r>
      <w:r w:rsidR="00C703AB">
        <w:t xml:space="preserve"> </w:t>
      </w:r>
      <w:r w:rsidR="00CD5C5D">
        <w:t xml:space="preserve">vai </w:t>
      </w:r>
      <w:proofErr w:type="spellStart"/>
      <w:r w:rsidR="00F40C8C">
        <w:t>cēlējplatformas</w:t>
      </w:r>
      <w:proofErr w:type="spellEnd"/>
      <w:r w:rsidR="00F40C8C">
        <w:t xml:space="preserve"> atbilstību </w:t>
      </w:r>
      <w:r w:rsidR="00E65AE9" w:rsidRPr="00FC4290">
        <w:t>normatīvajos aktos par mašīnu drošību</w:t>
      </w:r>
      <w:r w:rsidR="00F40C8C">
        <w:t xml:space="preserve"> prasībām</w:t>
      </w:r>
      <w:r>
        <w:t>;</w:t>
      </w:r>
    </w:p>
    <w:p w14:paraId="468ED296" w14:textId="0F294264" w:rsidR="00626504" w:rsidRPr="0052334D" w:rsidRDefault="00626504" w:rsidP="00ED48B7">
      <w:pPr>
        <w:ind w:firstLine="340"/>
        <w:jc w:val="both"/>
      </w:pPr>
      <w:r w:rsidRPr="0052334D">
        <w:t>6</w:t>
      </w:r>
      <w:r w:rsidR="0074568B">
        <w:t>2</w:t>
      </w:r>
      <w:r w:rsidRPr="0052334D">
        <w:t>.2.</w:t>
      </w:r>
      <w:r w:rsidR="000A692E">
        <w:t xml:space="preserve"> </w:t>
      </w:r>
      <w:r w:rsidRPr="0052334D">
        <w:t>atbilstību lietošanas dokumentācijā noteiktajām prasībām;</w:t>
      </w:r>
    </w:p>
    <w:p w14:paraId="53169D1F" w14:textId="6C0B29FB" w:rsidR="00F47543" w:rsidRPr="006C527D" w:rsidRDefault="00626504" w:rsidP="00ED48B7">
      <w:pPr>
        <w:spacing w:after="120"/>
        <w:ind w:left="340"/>
        <w:jc w:val="both"/>
      </w:pPr>
      <w:r w:rsidRPr="00134A7E">
        <w:t>6</w:t>
      </w:r>
      <w:r w:rsidR="0074568B" w:rsidRPr="00134A7E">
        <w:t>2</w:t>
      </w:r>
      <w:r w:rsidRPr="00134A7E">
        <w:t>.3.</w:t>
      </w:r>
      <w:r w:rsidR="000A692E" w:rsidRPr="00134A7E">
        <w:t xml:space="preserve"> </w:t>
      </w:r>
      <w:r w:rsidRPr="00134A7E">
        <w:t>drošas lietošanas organizēšan</w:t>
      </w:r>
      <w:r w:rsidR="00BD292E" w:rsidRPr="00134A7E">
        <w:t>as</w:t>
      </w:r>
      <w:r w:rsidRPr="00134A7E">
        <w:t xml:space="preserve"> atbilst</w:t>
      </w:r>
      <w:r w:rsidR="00BD292E" w:rsidRPr="00134A7E">
        <w:t>ību</w:t>
      </w:r>
      <w:r w:rsidR="009E2BCE" w:rsidRPr="00134A7E">
        <w:t xml:space="preserve"> šo noteikumu </w:t>
      </w:r>
      <w:r w:rsidR="00C17569" w:rsidRPr="00134A7E">
        <w:t>7</w:t>
      </w:r>
      <w:r w:rsidR="00134A7E" w:rsidRPr="00134A7E">
        <w:t>5</w:t>
      </w:r>
      <w:r w:rsidR="00C17569" w:rsidRPr="00134A7E">
        <w:t>.1</w:t>
      </w:r>
      <w:r w:rsidR="009E2BCE" w:rsidRPr="00134A7E">
        <w:t xml:space="preserve">., </w:t>
      </w:r>
      <w:r w:rsidR="00C17569" w:rsidRPr="00134A7E">
        <w:t>7</w:t>
      </w:r>
      <w:r w:rsidR="00134A7E" w:rsidRPr="00134A7E">
        <w:t>5</w:t>
      </w:r>
      <w:r w:rsidR="009E2BCE" w:rsidRPr="00134A7E">
        <w:t xml:space="preserve">.2., </w:t>
      </w:r>
      <w:r w:rsidR="00C17569" w:rsidRPr="00134A7E">
        <w:t>7</w:t>
      </w:r>
      <w:r w:rsidR="00134A7E" w:rsidRPr="00134A7E">
        <w:t>5</w:t>
      </w:r>
      <w:r w:rsidR="009E2BCE" w:rsidRPr="00134A7E">
        <w:t xml:space="preserve">.3., </w:t>
      </w:r>
      <w:r w:rsidR="00C17569" w:rsidRPr="00134A7E">
        <w:t>7</w:t>
      </w:r>
      <w:r w:rsidR="00134A7E" w:rsidRPr="00134A7E">
        <w:t>5</w:t>
      </w:r>
      <w:r w:rsidR="009E2BCE" w:rsidRPr="00134A7E">
        <w:t>.4.</w:t>
      </w:r>
      <w:r w:rsidR="00C17569" w:rsidRPr="00134A7E">
        <w:t>, 7</w:t>
      </w:r>
      <w:r w:rsidR="00134A7E" w:rsidRPr="00134A7E">
        <w:t>5</w:t>
      </w:r>
      <w:r w:rsidR="00C17569" w:rsidRPr="00134A7E">
        <w:t>.5.</w:t>
      </w:r>
      <w:r w:rsidR="009E2BCE" w:rsidRPr="00134A7E">
        <w:t xml:space="preserve"> un </w:t>
      </w:r>
      <w:r w:rsidR="00C17569" w:rsidRPr="00134A7E">
        <w:t>7</w:t>
      </w:r>
      <w:r w:rsidR="00134A7E" w:rsidRPr="00134A7E">
        <w:t>5</w:t>
      </w:r>
      <w:r w:rsidR="00C17569" w:rsidRPr="00134A7E">
        <w:t>.</w:t>
      </w:r>
      <w:r w:rsidR="00457D53" w:rsidRPr="00134A7E">
        <w:t>8</w:t>
      </w:r>
      <w:r w:rsidR="009E2BCE" w:rsidRPr="00134A7E">
        <w:t>.</w:t>
      </w:r>
      <w:r w:rsidR="002F3919" w:rsidRPr="00134A7E">
        <w:t xml:space="preserve"> </w:t>
      </w:r>
      <w:r w:rsidR="009E2BCE" w:rsidRPr="00134A7E">
        <w:t>apakšpunktu</w:t>
      </w:r>
      <w:r w:rsidR="009E2BCE" w:rsidRPr="006C527D">
        <w:t xml:space="preserve"> prasībām.</w:t>
      </w:r>
    </w:p>
    <w:p w14:paraId="235003FE" w14:textId="2083BA31" w:rsidR="00C504C3" w:rsidRDefault="00F47543" w:rsidP="00320674">
      <w:pPr>
        <w:spacing w:after="120"/>
        <w:jc w:val="both"/>
      </w:pPr>
      <w:r w:rsidRPr="00320674">
        <w:t>6</w:t>
      </w:r>
      <w:r w:rsidR="0074568B">
        <w:t>3</w:t>
      </w:r>
      <w:r w:rsidRPr="00320674">
        <w:t>.</w:t>
      </w:r>
      <w:bookmarkEnd w:id="2"/>
      <w:r w:rsidR="00036FEC" w:rsidRPr="00320674">
        <w:t xml:space="preserve"> </w:t>
      </w:r>
      <w:r w:rsidR="005676DA" w:rsidRPr="00320674">
        <w:t xml:space="preserve">Inspicēšanas institūcija, kas veic liftiem vai </w:t>
      </w:r>
      <w:proofErr w:type="spellStart"/>
      <w:r w:rsidR="005676DA" w:rsidRPr="00320674">
        <w:t>cēlējplatformām</w:t>
      </w:r>
      <w:proofErr w:type="spellEnd"/>
      <w:r w:rsidR="005676DA" w:rsidRPr="00320674">
        <w:t xml:space="preserve"> kārtējās tehniskās pārbaudes, ir tiesīga </w:t>
      </w:r>
      <w:r w:rsidR="00036FEC" w:rsidRPr="00320674">
        <w:t xml:space="preserve">samazināt kārtējo tehnisko pārbaužu periodiskumu, ņemot vērā  lifta vai </w:t>
      </w:r>
      <w:proofErr w:type="spellStart"/>
      <w:r w:rsidR="00036FEC" w:rsidRPr="00320674">
        <w:t>cēlējplatformas</w:t>
      </w:r>
      <w:proofErr w:type="spellEnd"/>
      <w:r w:rsidR="00036FEC" w:rsidRPr="00320674">
        <w:t xml:space="preserve"> tehnisko stāvokli.</w:t>
      </w:r>
      <w:r w:rsidR="00036FEC">
        <w:t xml:space="preserve"> </w:t>
      </w:r>
    </w:p>
    <w:p w14:paraId="5FAF9573" w14:textId="7E12B21A" w:rsidR="00245DE4" w:rsidRPr="00036FEC" w:rsidRDefault="005D27F6" w:rsidP="00320674">
      <w:pPr>
        <w:pStyle w:val="ListParagraph"/>
        <w:ind w:left="0"/>
        <w:jc w:val="both"/>
      </w:pPr>
      <w:r w:rsidRPr="00036FEC">
        <w:t>6</w:t>
      </w:r>
      <w:r w:rsidR="0074568B">
        <w:t>4</w:t>
      </w:r>
      <w:r w:rsidR="004E5F45" w:rsidRPr="00036FEC">
        <w:t xml:space="preserve">. </w:t>
      </w:r>
      <w:r w:rsidR="00245DE4" w:rsidRPr="00036FEC">
        <w:t xml:space="preserve">Ārpuskārtas tehnisko pārbaudi veic </w:t>
      </w:r>
      <w:r w:rsidR="0008478A">
        <w:t>reģistrā</w:t>
      </w:r>
      <w:r w:rsidR="0008478A" w:rsidRPr="00036FEC">
        <w:t xml:space="preserve"> </w:t>
      </w:r>
      <w:r w:rsidR="00245DE4" w:rsidRPr="00036FEC">
        <w:t xml:space="preserve">reģistrētiem liftiem vai </w:t>
      </w:r>
      <w:proofErr w:type="spellStart"/>
      <w:r w:rsidR="00245DE4" w:rsidRPr="00036FEC">
        <w:t>cēlējplatformām</w:t>
      </w:r>
      <w:proofErr w:type="spellEnd"/>
      <w:r w:rsidR="00245DE4" w:rsidRPr="00036FEC">
        <w:t>:</w:t>
      </w:r>
    </w:p>
    <w:p w14:paraId="06AC720F" w14:textId="08537C98" w:rsidR="00155A30" w:rsidRDefault="00F101E8" w:rsidP="00ED48B7">
      <w:pPr>
        <w:ind w:firstLine="340"/>
        <w:jc w:val="both"/>
      </w:pPr>
      <w:r w:rsidRPr="00CF44C1">
        <w:t>6</w:t>
      </w:r>
      <w:r w:rsidR="0074568B">
        <w:t>4</w:t>
      </w:r>
      <w:r w:rsidRPr="00CF44C1">
        <w:t>.1.</w:t>
      </w:r>
      <w:r w:rsidR="00640A5C" w:rsidRPr="00CF44C1">
        <w:t xml:space="preserve"> </w:t>
      </w:r>
      <w:r w:rsidR="00155A30">
        <w:t xml:space="preserve">pēc </w:t>
      </w:r>
      <w:r w:rsidR="000D3B71">
        <w:t xml:space="preserve">lifta vai </w:t>
      </w:r>
      <w:proofErr w:type="spellStart"/>
      <w:r w:rsidR="000D3B71">
        <w:t>cēlējplatformas</w:t>
      </w:r>
      <w:proofErr w:type="spellEnd"/>
      <w:r w:rsidR="000D3B71">
        <w:t xml:space="preserve"> </w:t>
      </w:r>
      <w:r w:rsidR="00155A30">
        <w:t xml:space="preserve">celšanas augstuma izmaiņām; </w:t>
      </w:r>
    </w:p>
    <w:p w14:paraId="11922551" w14:textId="69A41ED4" w:rsidR="00155A30" w:rsidRDefault="00155A30" w:rsidP="00ED48B7">
      <w:pPr>
        <w:ind w:firstLine="340"/>
        <w:jc w:val="both"/>
      </w:pPr>
      <w:r>
        <w:t>6</w:t>
      </w:r>
      <w:r w:rsidR="0074568B">
        <w:t>4</w:t>
      </w:r>
      <w:r>
        <w:t xml:space="preserve">.2. pēc platformas, </w:t>
      </w:r>
      <w:r w:rsidRPr="002A048A">
        <w:t xml:space="preserve">kabīnes vai kabīnes pretsvara </w:t>
      </w:r>
      <w:r>
        <w:t>nomaiņas;</w:t>
      </w:r>
    </w:p>
    <w:p w14:paraId="348C932F" w14:textId="19DB2015" w:rsidR="00657887" w:rsidRDefault="00657887" w:rsidP="00ED48B7">
      <w:pPr>
        <w:ind w:firstLine="340"/>
        <w:jc w:val="both"/>
      </w:pPr>
      <w:r w:rsidRPr="002A048A">
        <w:t>6</w:t>
      </w:r>
      <w:r w:rsidR="0074568B">
        <w:t>4</w:t>
      </w:r>
      <w:r w:rsidRPr="002A048A">
        <w:t>.</w:t>
      </w:r>
      <w:r w:rsidR="00155A30">
        <w:t>3</w:t>
      </w:r>
      <w:r w:rsidRPr="002A048A">
        <w:t xml:space="preserve">. </w:t>
      </w:r>
      <w:r w:rsidR="00155A30">
        <w:t xml:space="preserve">pēc lifta </w:t>
      </w:r>
      <w:r w:rsidRPr="002A048A">
        <w:t>durvju tip</w:t>
      </w:r>
      <w:r w:rsidR="00155A30">
        <w:t>a (manuālas, automātiskas) nomaiņas</w:t>
      </w:r>
      <w:r w:rsidRPr="002A048A">
        <w:t>;</w:t>
      </w:r>
    </w:p>
    <w:p w14:paraId="3E7BB228" w14:textId="4213002C" w:rsidR="00CF6988" w:rsidRPr="002A048A" w:rsidRDefault="00B31A1C" w:rsidP="00ED48B7">
      <w:pPr>
        <w:ind w:firstLine="340"/>
        <w:jc w:val="both"/>
      </w:pPr>
      <w:r>
        <w:t>6</w:t>
      </w:r>
      <w:r w:rsidR="0074568B">
        <w:t>4</w:t>
      </w:r>
      <w:r>
        <w:t xml:space="preserve">.4. </w:t>
      </w:r>
      <w:r w:rsidR="00FA6EB4" w:rsidRPr="003C07D8">
        <w:t xml:space="preserve">pēc </w:t>
      </w:r>
      <w:r w:rsidR="00457D53" w:rsidRPr="003C07D8">
        <w:t>nesošo elementu (</w:t>
      </w:r>
      <w:r w:rsidR="00FA6EB4" w:rsidRPr="003C07D8">
        <w:t>tro</w:t>
      </w:r>
      <w:r w:rsidR="00457D53" w:rsidRPr="003C07D8">
        <w:t>ses)</w:t>
      </w:r>
      <w:r w:rsidR="00FA6EB4" w:rsidRPr="003C07D8">
        <w:t xml:space="preserve"> izmaiņām</w:t>
      </w:r>
      <w:r w:rsidR="00FA6EB4">
        <w:t xml:space="preserve">; </w:t>
      </w:r>
    </w:p>
    <w:p w14:paraId="1C379138" w14:textId="3D159001" w:rsidR="00657887" w:rsidRPr="00CF44C1" w:rsidRDefault="00657887" w:rsidP="00ED48B7">
      <w:pPr>
        <w:ind w:firstLine="340"/>
        <w:jc w:val="both"/>
      </w:pPr>
      <w:r w:rsidRPr="00155A30">
        <w:t>6</w:t>
      </w:r>
      <w:r w:rsidR="0074568B">
        <w:t>4</w:t>
      </w:r>
      <w:r w:rsidRPr="00155A30">
        <w:t>.</w:t>
      </w:r>
      <w:r w:rsidR="00FA6EB4">
        <w:t>5</w:t>
      </w:r>
      <w:r w:rsidRPr="00155A30">
        <w:t xml:space="preserve">. </w:t>
      </w:r>
      <w:r w:rsidR="00155A30">
        <w:t xml:space="preserve">pēc </w:t>
      </w:r>
      <w:proofErr w:type="spellStart"/>
      <w:r w:rsidRPr="002A048A">
        <w:t>dzenskrieme</w:t>
      </w:r>
      <w:r w:rsidR="000D3B71">
        <w:t>ļ</w:t>
      </w:r>
      <w:r w:rsidR="00155A30">
        <w:t>a</w:t>
      </w:r>
      <w:proofErr w:type="spellEnd"/>
      <w:r w:rsidR="00155A30">
        <w:t xml:space="preserve"> nomaiņas</w:t>
      </w:r>
      <w:r w:rsidRPr="002A048A">
        <w:t>;</w:t>
      </w:r>
      <w:r w:rsidR="00147266" w:rsidRPr="002A048A">
        <w:t xml:space="preserve"> </w:t>
      </w:r>
    </w:p>
    <w:p w14:paraId="1ACADB60" w14:textId="2D9E717A" w:rsidR="00657887" w:rsidRPr="00CF44C1" w:rsidRDefault="00657887" w:rsidP="00ED48B7">
      <w:pPr>
        <w:ind w:firstLine="340"/>
        <w:jc w:val="both"/>
      </w:pPr>
      <w:r w:rsidRPr="00CF44C1">
        <w:t>6</w:t>
      </w:r>
      <w:r w:rsidR="0074568B">
        <w:t>4</w:t>
      </w:r>
      <w:r w:rsidRPr="00CF44C1">
        <w:t>.</w:t>
      </w:r>
      <w:r w:rsidR="00FA6EB4">
        <w:t>6</w:t>
      </w:r>
      <w:r w:rsidRPr="00CF44C1">
        <w:t xml:space="preserve">. </w:t>
      </w:r>
      <w:r w:rsidR="00155A30">
        <w:t xml:space="preserve">pēc </w:t>
      </w:r>
      <w:r w:rsidRPr="00CF44C1">
        <w:t>galven</w:t>
      </w:r>
      <w:r w:rsidR="00155A30">
        <w:t>ā</w:t>
      </w:r>
      <w:r w:rsidRPr="00CF44C1">
        <w:t xml:space="preserve"> celšanas </w:t>
      </w:r>
      <w:proofErr w:type="spellStart"/>
      <w:r w:rsidRPr="00CF44C1">
        <w:t>hidrocilindr</w:t>
      </w:r>
      <w:r w:rsidR="00155A30">
        <w:t>a</w:t>
      </w:r>
      <w:proofErr w:type="spellEnd"/>
      <w:r w:rsidR="00155A30">
        <w:t xml:space="preserve"> nomaiņas</w:t>
      </w:r>
      <w:r w:rsidRPr="00CF44C1">
        <w:t>;</w:t>
      </w:r>
    </w:p>
    <w:p w14:paraId="5E4312B7" w14:textId="2EA984E9" w:rsidR="008473E6" w:rsidRPr="00CF44C1" w:rsidRDefault="00617B98" w:rsidP="00ED48B7">
      <w:pPr>
        <w:ind w:firstLine="34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 xml:space="preserve">. </w:t>
      </w:r>
      <w:r w:rsidR="008473E6" w:rsidRPr="00CF44C1">
        <w:t xml:space="preserve">pēc lifta </w:t>
      </w:r>
      <w:r w:rsidR="008473E6" w:rsidRPr="005550D0">
        <w:t xml:space="preserve">vai </w:t>
      </w:r>
      <w:proofErr w:type="spellStart"/>
      <w:r w:rsidR="008473E6" w:rsidRPr="005550D0">
        <w:t>cēlējplatformas</w:t>
      </w:r>
      <w:proofErr w:type="spellEnd"/>
      <w:r w:rsidR="008473E6" w:rsidRPr="005550D0">
        <w:t xml:space="preserve"> drošības sastāvdaļ</w:t>
      </w:r>
      <w:r w:rsidR="00F101E8" w:rsidRPr="005550D0">
        <w:t>u noma</w:t>
      </w:r>
      <w:r w:rsidR="00435214" w:rsidRPr="005550D0">
        <w:t>i</w:t>
      </w:r>
      <w:r w:rsidR="00F101E8" w:rsidRPr="005550D0">
        <w:t>ņas</w:t>
      </w:r>
      <w:r w:rsidR="00F101E8" w:rsidRPr="00CF44C1">
        <w:t>:</w:t>
      </w:r>
      <w:r w:rsidR="008473E6" w:rsidRPr="00CF44C1">
        <w:t xml:space="preserve"> </w:t>
      </w:r>
    </w:p>
    <w:p w14:paraId="39A11A29" w14:textId="58D076B3" w:rsidR="00657887" w:rsidRPr="00CF44C1" w:rsidRDefault="00F101E8" w:rsidP="00ED48B7">
      <w:pPr>
        <w:ind w:left="340" w:firstLine="34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="00617B98" w:rsidRPr="00CF44C1">
        <w:t>.</w:t>
      </w:r>
      <w:r w:rsidRPr="00CF44C1">
        <w:t xml:space="preserve">1. </w:t>
      </w:r>
      <w:r w:rsidR="00657887" w:rsidRPr="00CF44C1">
        <w:t xml:space="preserve">šahtas durvju </w:t>
      </w:r>
      <w:proofErr w:type="spellStart"/>
      <w:r w:rsidR="00657887" w:rsidRPr="00CF44C1">
        <w:t>slēgierīces</w:t>
      </w:r>
      <w:proofErr w:type="spellEnd"/>
      <w:r w:rsidR="00657887" w:rsidRPr="00CF44C1">
        <w:t>;</w:t>
      </w:r>
    </w:p>
    <w:p w14:paraId="03BBEC16" w14:textId="0ACD2299" w:rsidR="00657887" w:rsidRPr="00CF44C1" w:rsidRDefault="00617B98" w:rsidP="00ED48B7">
      <w:pPr>
        <w:ind w:left="68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>.2.</w:t>
      </w:r>
      <w:r w:rsidR="00F101E8" w:rsidRPr="00CF44C1">
        <w:t xml:space="preserve"> </w:t>
      </w:r>
      <w:r w:rsidR="00657887" w:rsidRPr="00CF44C1">
        <w:t>ierīces, kas novērš kabīnes vai platformas krišanu vai nekontrolētu kustību;</w:t>
      </w:r>
    </w:p>
    <w:p w14:paraId="2231F736" w14:textId="0BBA0401" w:rsidR="00657887" w:rsidRPr="00CF44C1" w:rsidRDefault="00617B98" w:rsidP="00ED48B7">
      <w:pPr>
        <w:ind w:left="340" w:firstLine="34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>.</w:t>
      </w:r>
      <w:r w:rsidR="000E29E0">
        <w:t>3</w:t>
      </w:r>
      <w:r w:rsidRPr="00CF44C1">
        <w:t>.</w:t>
      </w:r>
      <w:r w:rsidR="00F101E8" w:rsidRPr="00CF44C1">
        <w:t xml:space="preserve"> </w:t>
      </w:r>
      <w:r w:rsidR="00657887" w:rsidRPr="00CF44C1">
        <w:t>ātruma ierobežotāji;</w:t>
      </w:r>
    </w:p>
    <w:p w14:paraId="55E651A9" w14:textId="5E4574CF" w:rsidR="00657887" w:rsidRPr="00CF44C1" w:rsidRDefault="00617B98" w:rsidP="00ED48B7">
      <w:pPr>
        <w:ind w:left="68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>.4.</w:t>
      </w:r>
      <w:r w:rsidR="00C5379F">
        <w:t xml:space="preserve"> </w:t>
      </w:r>
      <w:r w:rsidR="00657887" w:rsidRPr="00CF44C1">
        <w:t>enerģiju uzkrājošie trieciena amortizatori ar nelineāru efektu vai ar atgriezeniskās</w:t>
      </w:r>
      <w:r w:rsidR="00F101E8" w:rsidRPr="00CF44C1">
        <w:t xml:space="preserve"> </w:t>
      </w:r>
      <w:r w:rsidR="00657887" w:rsidRPr="00CF44C1">
        <w:t>kustības slāpēšanu;</w:t>
      </w:r>
    </w:p>
    <w:p w14:paraId="27776D33" w14:textId="56834E70" w:rsidR="00657887" w:rsidRPr="00CF44C1" w:rsidRDefault="00617B98" w:rsidP="00ED48B7">
      <w:pPr>
        <w:ind w:left="340" w:firstLine="34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>.5.</w:t>
      </w:r>
      <w:r w:rsidR="00F101E8" w:rsidRPr="00CF44C1">
        <w:t xml:space="preserve"> </w:t>
      </w:r>
      <w:r w:rsidR="00657887" w:rsidRPr="00CF44C1">
        <w:t>enerģiju izkliedējošie trieciena amortizatori;</w:t>
      </w:r>
    </w:p>
    <w:p w14:paraId="0DD70012" w14:textId="6D84C359" w:rsidR="00657887" w:rsidRPr="00CF44C1" w:rsidRDefault="00617B98" w:rsidP="00ED48B7">
      <w:pPr>
        <w:ind w:left="680"/>
        <w:jc w:val="both"/>
      </w:pPr>
      <w:r w:rsidRPr="00CF44C1">
        <w:t>6</w:t>
      </w:r>
      <w:r w:rsidR="0074568B">
        <w:t>4</w:t>
      </w:r>
      <w:r w:rsidRPr="00CF44C1">
        <w:t>.</w:t>
      </w:r>
      <w:r w:rsidR="000E29E0">
        <w:t>7</w:t>
      </w:r>
      <w:r w:rsidRPr="00CF44C1">
        <w:t xml:space="preserve">.6. </w:t>
      </w:r>
      <w:r w:rsidR="00657887" w:rsidRPr="00CF44C1">
        <w:t>drošības ierīces, kas piestiprinātas hidrauliskā spēka kontūra pacēlājam, lai novērstu krišanu;</w:t>
      </w:r>
    </w:p>
    <w:p w14:paraId="646EAB25" w14:textId="567D62A0" w:rsidR="00957609" w:rsidRDefault="00617B98" w:rsidP="00ED48B7">
      <w:pPr>
        <w:ind w:left="680"/>
        <w:jc w:val="both"/>
      </w:pPr>
      <w:r w:rsidRPr="00CF44C1">
        <w:lastRenderedPageBreak/>
        <w:t>6</w:t>
      </w:r>
      <w:r w:rsidR="0074568B">
        <w:t>4</w:t>
      </w:r>
      <w:r w:rsidRPr="00CF44C1">
        <w:t>.</w:t>
      </w:r>
      <w:r w:rsidR="000E29E0">
        <w:t>7</w:t>
      </w:r>
      <w:r w:rsidRPr="00CF44C1">
        <w:t>.7</w:t>
      </w:r>
      <w:r w:rsidR="00F101E8" w:rsidRPr="000D3B71">
        <w:t>.</w:t>
      </w:r>
      <w:r w:rsidR="000E29E0">
        <w:t xml:space="preserve"> </w:t>
      </w:r>
      <w:r w:rsidR="001436C5">
        <w:t>e</w:t>
      </w:r>
      <w:r w:rsidR="001436C5" w:rsidRPr="001436C5">
        <w:t>lektriskas drošības ierīces drošības slēgumu veidā ar elektroniskām sastāvdaļām</w:t>
      </w:r>
      <w:r w:rsidR="00657887" w:rsidRPr="000D3B71">
        <w:t>.</w:t>
      </w:r>
      <w:r w:rsidR="00147266">
        <w:t xml:space="preserve"> </w:t>
      </w:r>
    </w:p>
    <w:p w14:paraId="41B7A1C1" w14:textId="077105BE" w:rsidR="0018483A" w:rsidRDefault="0018483A" w:rsidP="00ED48B7">
      <w:pPr>
        <w:ind w:left="340"/>
        <w:jc w:val="both"/>
      </w:pPr>
      <w:r>
        <w:t>6</w:t>
      </w:r>
      <w:r w:rsidR="0074568B">
        <w:t>4</w:t>
      </w:r>
      <w:r>
        <w:t>.</w:t>
      </w:r>
      <w:r w:rsidR="000E29E0">
        <w:t>8</w:t>
      </w:r>
      <w:r>
        <w:t xml:space="preserve">. </w:t>
      </w:r>
      <w:r w:rsidR="00657336">
        <w:t>p</w:t>
      </w:r>
      <w:r w:rsidR="00903755">
        <w:t>irms l</w:t>
      </w:r>
      <w:r w:rsidR="00903755" w:rsidRPr="00C9103C">
        <w:t xml:space="preserve">ifta vai </w:t>
      </w:r>
      <w:proofErr w:type="spellStart"/>
      <w:r w:rsidR="00903755" w:rsidRPr="00C9103C">
        <w:t>cēl</w:t>
      </w:r>
      <w:r w:rsidR="00903755" w:rsidRPr="00B8098C">
        <w:t>ējplatformas</w:t>
      </w:r>
      <w:proofErr w:type="spellEnd"/>
      <w:r w:rsidR="00903755">
        <w:t xml:space="preserve"> lietošanas atsākšanas pēc</w:t>
      </w:r>
      <w:r w:rsidR="00657336">
        <w:t xml:space="preserve"> </w:t>
      </w:r>
      <w:r>
        <w:t>avārijas</w:t>
      </w:r>
      <w:r w:rsidR="00A94B56">
        <w:t>, ņemot vērā normatīvajos aktos par bīstamo iekārtu avāriju izmeklēšan</w:t>
      </w:r>
      <w:r w:rsidR="00CF44C1">
        <w:t>u noteikto</w:t>
      </w:r>
      <w:r w:rsidR="00A94B56">
        <w:t xml:space="preserve"> </w:t>
      </w:r>
      <w:r w:rsidR="00A94B56" w:rsidRPr="00CF44C1">
        <w:t>kārtību</w:t>
      </w:r>
      <w:r w:rsidR="00787099">
        <w:t>;</w:t>
      </w:r>
    </w:p>
    <w:p w14:paraId="508A7B25" w14:textId="4795F6D1" w:rsidR="00313ACE" w:rsidRDefault="000D3B71" w:rsidP="00ED48B7">
      <w:pPr>
        <w:ind w:firstLine="340"/>
        <w:jc w:val="both"/>
      </w:pPr>
      <w:r w:rsidRPr="00955F23">
        <w:t>6</w:t>
      </w:r>
      <w:r w:rsidR="0074568B">
        <w:t>4</w:t>
      </w:r>
      <w:r w:rsidRPr="00955F23">
        <w:t>.</w:t>
      </w:r>
      <w:r w:rsidR="007057D4">
        <w:t>9</w:t>
      </w:r>
      <w:r w:rsidR="00313ACE" w:rsidRPr="00955F23">
        <w:t xml:space="preserve">. šo noteikumu </w:t>
      </w:r>
      <w:r w:rsidR="00991E17">
        <w:t xml:space="preserve">69. </w:t>
      </w:r>
      <w:r w:rsidR="00DB77D7">
        <w:t xml:space="preserve"> </w:t>
      </w:r>
      <w:r w:rsidR="00313ACE" w:rsidRPr="00A36764">
        <w:t>punktā noteiktaj</w:t>
      </w:r>
      <w:r w:rsidR="00955F23" w:rsidRPr="00A36764">
        <w:t>os</w:t>
      </w:r>
      <w:r w:rsidR="00313ACE" w:rsidRPr="00A36764">
        <w:t xml:space="preserve"> gadījum</w:t>
      </w:r>
      <w:r w:rsidR="00955F23" w:rsidRPr="00A36764">
        <w:t>os</w:t>
      </w:r>
      <w:r w:rsidR="00313ACE" w:rsidRPr="00A36764">
        <w:t>;</w:t>
      </w:r>
      <w:r w:rsidR="00957609" w:rsidRPr="00A36764">
        <w:t xml:space="preserve"> </w:t>
      </w:r>
    </w:p>
    <w:p w14:paraId="04E0A62A" w14:textId="01A1A969" w:rsidR="006828EE" w:rsidRDefault="005D27F6" w:rsidP="00ED48B7">
      <w:pPr>
        <w:spacing w:after="120"/>
        <w:ind w:left="340"/>
        <w:jc w:val="both"/>
      </w:pPr>
      <w:r>
        <w:t>6</w:t>
      </w:r>
      <w:r w:rsidR="0074568B">
        <w:t>4</w:t>
      </w:r>
      <w:r>
        <w:t>.</w:t>
      </w:r>
      <w:r w:rsidR="007057D4">
        <w:t>10</w:t>
      </w:r>
      <w:r w:rsidR="006828EE">
        <w:t xml:space="preserve">. </w:t>
      </w:r>
      <w:r w:rsidR="00657336">
        <w:t xml:space="preserve">pēc </w:t>
      </w:r>
      <w:r w:rsidR="00694138" w:rsidRPr="00787099">
        <w:t>Patērētāju tiesību aizsardzības centra</w:t>
      </w:r>
      <w:r w:rsidR="006828EE" w:rsidRPr="00694138">
        <w:t xml:space="preserve"> amatpersonas </w:t>
      </w:r>
      <w:r w:rsidR="00E055B0" w:rsidRPr="00694138">
        <w:t xml:space="preserve">pamatota </w:t>
      </w:r>
      <w:r w:rsidR="006828EE" w:rsidRPr="00694138">
        <w:t>pieprasījuma</w:t>
      </w:r>
      <w:r w:rsidR="006828EE" w:rsidRPr="006828EE">
        <w:t>.</w:t>
      </w:r>
    </w:p>
    <w:p w14:paraId="0A2B233D" w14:textId="72846E3E" w:rsidR="00BA4C6F" w:rsidRDefault="00787099" w:rsidP="00320674">
      <w:pPr>
        <w:spacing w:after="120"/>
        <w:jc w:val="both"/>
      </w:pPr>
      <w:r>
        <w:t>6</w:t>
      </w:r>
      <w:r w:rsidR="0074568B">
        <w:t>5</w:t>
      </w:r>
      <w:r>
        <w:t>.</w:t>
      </w:r>
      <w:r w:rsidR="0013372A">
        <w:t xml:space="preserve"> </w:t>
      </w:r>
      <w:r w:rsidR="003F6F97" w:rsidRPr="003F6F97">
        <w:t>Ārpuskārtas tehniskās pārbaudes apjomu nosaka inspicēšanas institūcija</w:t>
      </w:r>
      <w:r w:rsidR="003F6F97">
        <w:t xml:space="preserve">, ņemot vērā šo noteikumu </w:t>
      </w:r>
      <w:r w:rsidR="007057D4">
        <w:t>6</w:t>
      </w:r>
      <w:r w:rsidR="0074568B">
        <w:t>4</w:t>
      </w:r>
      <w:r w:rsidR="0098356D" w:rsidRPr="0098356D">
        <w:t>.</w:t>
      </w:r>
      <w:r w:rsidR="00557F4F">
        <w:t xml:space="preserve"> </w:t>
      </w:r>
      <w:r w:rsidR="0098356D" w:rsidRPr="0098356D">
        <w:t>punktā</w:t>
      </w:r>
      <w:r w:rsidR="003F6F97">
        <w:t xml:space="preserve"> noteiktos gadījumus.</w:t>
      </w:r>
    </w:p>
    <w:p w14:paraId="582AA934" w14:textId="788549B3" w:rsidR="007057D4" w:rsidRDefault="0013372A" w:rsidP="00320674">
      <w:pPr>
        <w:spacing w:after="120"/>
        <w:jc w:val="both"/>
      </w:pPr>
      <w:r>
        <w:t>6</w:t>
      </w:r>
      <w:r w:rsidR="0074568B">
        <w:t>6</w:t>
      </w:r>
      <w:r>
        <w:t xml:space="preserve">. </w:t>
      </w:r>
      <w:r w:rsidR="003F6F97" w:rsidRPr="00C7261D">
        <w:t xml:space="preserve">Pēc tehniskās pārbaudes veikšanas inspicēšanas institūcija </w:t>
      </w:r>
      <w:r w:rsidR="000C7432" w:rsidRPr="00600706">
        <w:t>sastāda tehniskās pārbaudes protokolu</w:t>
      </w:r>
      <w:r w:rsidR="004B56C4">
        <w:t xml:space="preserve">, ko izsniedz lifta </w:t>
      </w:r>
      <w:r w:rsidR="004B56C4" w:rsidRPr="00D61823">
        <w:t xml:space="preserve">vai </w:t>
      </w:r>
      <w:proofErr w:type="spellStart"/>
      <w:r w:rsidR="004B56C4" w:rsidRPr="00D61823">
        <w:t>cēlējplatformas</w:t>
      </w:r>
      <w:proofErr w:type="spellEnd"/>
      <w:r w:rsidR="004B56C4" w:rsidRPr="00D61823">
        <w:t xml:space="preserve"> </w:t>
      </w:r>
      <w:r w:rsidR="004B56C4">
        <w:t xml:space="preserve">valdītājam un aktualizē informāciju </w:t>
      </w:r>
      <w:r w:rsidR="00C17BAD">
        <w:t>reģistrā</w:t>
      </w:r>
      <w:r w:rsidR="00410BD0">
        <w:t>, detalizēti norādot konstatētos pārkāpumus.</w:t>
      </w:r>
    </w:p>
    <w:p w14:paraId="4B45CEBA" w14:textId="54AC563F" w:rsidR="00600706" w:rsidRDefault="007057D4" w:rsidP="00320674">
      <w:pPr>
        <w:spacing w:after="120"/>
        <w:jc w:val="both"/>
      </w:pPr>
      <w:r>
        <w:t>6</w:t>
      </w:r>
      <w:r w:rsidR="0074568B">
        <w:t>7</w:t>
      </w:r>
      <w:r>
        <w:t xml:space="preserve">. </w:t>
      </w:r>
      <w:r w:rsidR="00706302">
        <w:t xml:space="preserve">Ja </w:t>
      </w:r>
      <w:r w:rsidR="004B56C4">
        <w:t xml:space="preserve">tehniskajā pārbaudē inspicēšanas institūcija veikusi </w:t>
      </w:r>
      <w:r w:rsidR="004B56C4" w:rsidRPr="00D30E1A">
        <w:t>drošības ierī</w:t>
      </w:r>
      <w:r w:rsidR="004B56C4" w:rsidRPr="00A76857">
        <w:t xml:space="preserve">ču </w:t>
      </w:r>
      <w:proofErr w:type="spellStart"/>
      <w:r w:rsidR="004B56C4" w:rsidRPr="00A76857">
        <w:t>aizsargzīmogošan</w:t>
      </w:r>
      <w:r w:rsidR="004B56C4">
        <w:t>u</w:t>
      </w:r>
      <w:proofErr w:type="spellEnd"/>
      <w:r w:rsidR="004B56C4">
        <w:t xml:space="preserve">, to norāda </w:t>
      </w:r>
      <w:r w:rsidR="00017A20">
        <w:t xml:space="preserve">tehniskās pārbaudes </w:t>
      </w:r>
      <w:r w:rsidR="004B56C4">
        <w:t>protokolā</w:t>
      </w:r>
      <w:r w:rsidR="00706302">
        <w:t>.</w:t>
      </w:r>
    </w:p>
    <w:p w14:paraId="7775FA89" w14:textId="39B2EC06" w:rsidR="00B63D51" w:rsidRPr="00320674" w:rsidRDefault="0074568B" w:rsidP="00320674">
      <w:pPr>
        <w:jc w:val="both"/>
      </w:pPr>
      <w:r>
        <w:t>68</w:t>
      </w:r>
      <w:r w:rsidR="007057D4" w:rsidRPr="00320674">
        <w:t xml:space="preserve">. </w:t>
      </w:r>
      <w:r w:rsidR="00706302" w:rsidRPr="00320674">
        <w:t>Protokolā norāda</w:t>
      </w:r>
      <w:r w:rsidR="0013372A" w:rsidRPr="00320674">
        <w:t xml:space="preserve"> </w:t>
      </w:r>
      <w:r w:rsidR="00E06031" w:rsidRPr="00320674">
        <w:t>tehniskās pārbaudes rezultātu</w:t>
      </w:r>
      <w:r w:rsidR="000D2D42" w:rsidRPr="00320674">
        <w:t xml:space="preserve">, novērtējot </w:t>
      </w:r>
      <w:r w:rsidR="00B62922" w:rsidRPr="00320674">
        <w:t xml:space="preserve">liftu vai </w:t>
      </w:r>
      <w:proofErr w:type="spellStart"/>
      <w:r w:rsidR="00B62922" w:rsidRPr="00320674">
        <w:t>cēlējplatformu</w:t>
      </w:r>
      <w:proofErr w:type="spellEnd"/>
      <w:r w:rsidR="00B62922" w:rsidRPr="00320674">
        <w:t xml:space="preserve"> </w:t>
      </w:r>
      <w:r w:rsidR="008A3B96" w:rsidRPr="00320674">
        <w:t xml:space="preserve">vienā no </w:t>
      </w:r>
      <w:r w:rsidR="00CF44C1" w:rsidRPr="00320674">
        <w:t>šād</w:t>
      </w:r>
      <w:r w:rsidR="00E12BF2" w:rsidRPr="00320674">
        <w:t>iem</w:t>
      </w:r>
      <w:r w:rsidR="00CF44C1" w:rsidRPr="00320674">
        <w:t xml:space="preserve"> </w:t>
      </w:r>
      <w:r w:rsidR="00075479" w:rsidRPr="00320674">
        <w:t>vērtējumiem</w:t>
      </w:r>
      <w:r w:rsidR="00B63D51" w:rsidRPr="00320674">
        <w:t>:</w:t>
      </w:r>
    </w:p>
    <w:p w14:paraId="1ACC3255" w14:textId="09DE8316" w:rsidR="0013372A" w:rsidRPr="00320674" w:rsidRDefault="00991E17" w:rsidP="00ED48B7">
      <w:pPr>
        <w:ind w:firstLine="340"/>
        <w:jc w:val="both"/>
      </w:pPr>
      <w:r>
        <w:t>68</w:t>
      </w:r>
      <w:r w:rsidR="007057D4" w:rsidRPr="00320674">
        <w:t xml:space="preserve">.1. </w:t>
      </w:r>
      <w:r w:rsidR="00877178" w:rsidRPr="00320674">
        <w:t>a</w:t>
      </w:r>
      <w:r w:rsidR="00574993" w:rsidRPr="00320674">
        <w:t>tbilst</w:t>
      </w:r>
      <w:r w:rsidR="00E12BF2" w:rsidRPr="00320674">
        <w:t>, neatbilstības nav konstatētas;</w:t>
      </w:r>
    </w:p>
    <w:p w14:paraId="09C5847C" w14:textId="72069397" w:rsidR="0013372A" w:rsidRPr="00320674" w:rsidRDefault="00991E17" w:rsidP="00ED48B7">
      <w:pPr>
        <w:ind w:left="340"/>
        <w:jc w:val="both"/>
      </w:pPr>
      <w:r>
        <w:t>68</w:t>
      </w:r>
      <w:r w:rsidR="007057D4" w:rsidRPr="00320674">
        <w:t xml:space="preserve">.2. </w:t>
      </w:r>
      <w:r w:rsidR="00CF44C1" w:rsidRPr="00320674">
        <w:t>a</w:t>
      </w:r>
      <w:r w:rsidR="00574993" w:rsidRPr="00320674">
        <w:t xml:space="preserve">tbilst, </w:t>
      </w:r>
      <w:r w:rsidR="00B63D51" w:rsidRPr="00320674">
        <w:t>konstatē</w:t>
      </w:r>
      <w:r w:rsidR="00E12BF2" w:rsidRPr="00320674">
        <w:t>jot</w:t>
      </w:r>
      <w:r w:rsidR="00B63D51" w:rsidRPr="00320674">
        <w:t xml:space="preserve"> maznozīmīgas neatbilstības</w:t>
      </w:r>
      <w:r w:rsidR="008427C7" w:rsidRPr="00320674">
        <w:t xml:space="preserve">, kas </w:t>
      </w:r>
      <w:r w:rsidR="00C50CE5" w:rsidRPr="00320674">
        <w:t>nerada būtiskus draudus</w:t>
      </w:r>
      <w:r w:rsidR="00A94CE8" w:rsidRPr="00320674">
        <w:t xml:space="preserve"> cilvēku dzīvībai, veselībai, īpašumam vai videi</w:t>
      </w:r>
      <w:r w:rsidR="0013372A" w:rsidRPr="00320674">
        <w:t>;</w:t>
      </w:r>
      <w:r w:rsidR="00B63D51" w:rsidRPr="00320674">
        <w:t xml:space="preserve"> </w:t>
      </w:r>
    </w:p>
    <w:p w14:paraId="54ED300D" w14:textId="1B5F2D05" w:rsidR="0013372A" w:rsidRPr="00320674" w:rsidRDefault="00991E17" w:rsidP="00ED48B7">
      <w:pPr>
        <w:ind w:left="340"/>
        <w:jc w:val="both"/>
      </w:pPr>
      <w:r>
        <w:t>68</w:t>
      </w:r>
      <w:r w:rsidR="007057D4" w:rsidRPr="00320674">
        <w:t xml:space="preserve">.3. </w:t>
      </w:r>
      <w:r w:rsidR="00CF44C1" w:rsidRPr="00320674">
        <w:t>n</w:t>
      </w:r>
      <w:r w:rsidR="00574993" w:rsidRPr="00320674">
        <w:t xml:space="preserve">eatbilst, </w:t>
      </w:r>
      <w:r w:rsidR="00B63D51" w:rsidRPr="00320674">
        <w:t>konstatē</w:t>
      </w:r>
      <w:r w:rsidR="00E12BF2" w:rsidRPr="00320674">
        <w:t>jot</w:t>
      </w:r>
      <w:r w:rsidR="00B63D51" w:rsidRPr="00320674">
        <w:t xml:space="preserve"> </w:t>
      </w:r>
      <w:r w:rsidR="00574993" w:rsidRPr="00320674">
        <w:t xml:space="preserve">būtiskas </w:t>
      </w:r>
      <w:r w:rsidR="00B63D51" w:rsidRPr="00320674">
        <w:t>neatbilstības</w:t>
      </w:r>
      <w:r w:rsidR="00697EB1" w:rsidRPr="00320674">
        <w:t>,</w:t>
      </w:r>
      <w:r w:rsidR="00CF44C1" w:rsidRPr="00320674">
        <w:t xml:space="preserve"> </w:t>
      </w:r>
      <w:r w:rsidR="00697EB1" w:rsidRPr="00320674">
        <w:t>kas var radīt draudus cilvēku dzīvībai, veselībai, īpašumam vai videi</w:t>
      </w:r>
      <w:r w:rsidR="0013372A" w:rsidRPr="00320674">
        <w:t>;</w:t>
      </w:r>
    </w:p>
    <w:p w14:paraId="5A05F286" w14:textId="17E27CA4" w:rsidR="00B377B1" w:rsidRPr="00320674" w:rsidRDefault="00991E17" w:rsidP="00ED48B7">
      <w:pPr>
        <w:spacing w:after="120"/>
        <w:ind w:left="340"/>
        <w:jc w:val="both"/>
      </w:pPr>
      <w:r>
        <w:t>68</w:t>
      </w:r>
      <w:r w:rsidR="007057D4" w:rsidRPr="00320674">
        <w:t>.4.</w:t>
      </w:r>
      <w:r w:rsidR="00E12BF2" w:rsidRPr="00320674">
        <w:t xml:space="preserve"> </w:t>
      </w:r>
      <w:r w:rsidR="00CF44C1" w:rsidRPr="00320674">
        <w:t>n</w:t>
      </w:r>
      <w:r w:rsidR="00574993" w:rsidRPr="00320674">
        <w:t xml:space="preserve">eatbilst, </w:t>
      </w:r>
      <w:r w:rsidR="00B63D51" w:rsidRPr="00320674">
        <w:t>konstatē</w:t>
      </w:r>
      <w:r w:rsidR="00E12BF2" w:rsidRPr="00320674">
        <w:t>jot</w:t>
      </w:r>
      <w:r w:rsidR="00B63D51" w:rsidRPr="00320674">
        <w:t xml:space="preserve"> </w:t>
      </w:r>
      <w:r w:rsidR="00574993" w:rsidRPr="00320674">
        <w:t xml:space="preserve">bīstamas </w:t>
      </w:r>
      <w:r w:rsidR="00B63D51" w:rsidRPr="00320674">
        <w:t>neatbilstības</w:t>
      </w:r>
      <w:r w:rsidR="00697EB1" w:rsidRPr="00320674">
        <w:t>, kas rada tiešus draudus cilvēku dzīvībai, veselībai, īpašumam vai videi</w:t>
      </w:r>
      <w:r w:rsidR="001F592C" w:rsidRPr="00320674">
        <w:t xml:space="preserve">. </w:t>
      </w:r>
    </w:p>
    <w:p w14:paraId="02FC4A47" w14:textId="745981EA" w:rsidR="00350C06" w:rsidRPr="00320674" w:rsidRDefault="00991E17" w:rsidP="00320674">
      <w:pPr>
        <w:spacing w:after="120"/>
        <w:jc w:val="both"/>
      </w:pPr>
      <w:r>
        <w:t>69</w:t>
      </w:r>
      <w:r w:rsidR="00B62922" w:rsidRPr="00320674">
        <w:t>. J</w:t>
      </w:r>
      <w:r w:rsidR="003F6F97" w:rsidRPr="00320674">
        <w:t xml:space="preserve">a </w:t>
      </w:r>
      <w:r w:rsidR="00B62922" w:rsidRPr="00320674">
        <w:t xml:space="preserve">tehniskajā pārbaudē lifts vai </w:t>
      </w:r>
      <w:proofErr w:type="spellStart"/>
      <w:r w:rsidR="00B62922" w:rsidRPr="00320674">
        <w:t>cēlējplatforma</w:t>
      </w:r>
      <w:proofErr w:type="spellEnd"/>
      <w:r w:rsidR="00B62922" w:rsidRPr="00320674">
        <w:t xml:space="preserve"> novērtēt</w:t>
      </w:r>
      <w:r w:rsidR="008A3B96" w:rsidRPr="00320674">
        <w:t>s</w:t>
      </w:r>
      <w:r w:rsidR="00B62922" w:rsidRPr="00320674">
        <w:t xml:space="preserve"> </w:t>
      </w:r>
      <w:r w:rsidR="00E12BF2" w:rsidRPr="00320674">
        <w:t xml:space="preserve">ar </w:t>
      </w:r>
      <w:r w:rsidR="00B62922" w:rsidRPr="00320674">
        <w:t xml:space="preserve">šo noteikumu </w:t>
      </w:r>
      <w:r>
        <w:t>68</w:t>
      </w:r>
      <w:r w:rsidR="00B62922" w:rsidRPr="00320674">
        <w:t>.</w:t>
      </w:r>
      <w:r w:rsidR="002C4076" w:rsidRPr="00320674">
        <w:t>1</w:t>
      </w:r>
      <w:r w:rsidR="00B62922" w:rsidRPr="00320674">
        <w:t xml:space="preserve">. vai </w:t>
      </w:r>
      <w:r>
        <w:t>68</w:t>
      </w:r>
      <w:r w:rsidR="00B62922" w:rsidRPr="00320674">
        <w:t>.</w:t>
      </w:r>
      <w:r w:rsidR="002C4076" w:rsidRPr="00320674">
        <w:t>2</w:t>
      </w:r>
      <w:r w:rsidR="00B62922" w:rsidRPr="00320674">
        <w:t>.</w:t>
      </w:r>
      <w:r w:rsidR="00F14B37">
        <w:t xml:space="preserve"> </w:t>
      </w:r>
      <w:r w:rsidR="00B62922" w:rsidRPr="00320674">
        <w:t>apakšpunktā noteikt</w:t>
      </w:r>
      <w:r w:rsidR="00E12BF2" w:rsidRPr="00320674">
        <w:t xml:space="preserve">o </w:t>
      </w:r>
      <w:r w:rsidR="00075479" w:rsidRPr="00320674">
        <w:t>vērtējumu</w:t>
      </w:r>
      <w:r w:rsidR="003F6F97" w:rsidRPr="00320674">
        <w:t xml:space="preserve">, inspicēšanas institūcija normatīvajos aktos par bīstamo iekārtu pārbaudes zīmi noteiktajā kārtībā lifta kabīnē vai </w:t>
      </w:r>
      <w:proofErr w:type="spellStart"/>
      <w:r w:rsidR="003F6F97" w:rsidRPr="00320674">
        <w:t>cēl</w:t>
      </w:r>
      <w:r w:rsidR="0020129D" w:rsidRPr="00320674">
        <w:t>ē</w:t>
      </w:r>
      <w:r w:rsidR="003F6F97" w:rsidRPr="00320674">
        <w:t>jplatformas</w:t>
      </w:r>
      <w:proofErr w:type="spellEnd"/>
      <w:r w:rsidR="003F6F97" w:rsidRPr="00320674">
        <w:t xml:space="preserve"> </w:t>
      </w:r>
      <w:r w:rsidR="000C7432" w:rsidRPr="00320674">
        <w:t>vadības pane</w:t>
      </w:r>
      <w:r w:rsidR="00626504" w:rsidRPr="00320674">
        <w:t>lī</w:t>
      </w:r>
      <w:r w:rsidR="0020129D" w:rsidRPr="00320674">
        <w:t xml:space="preserve"> </w:t>
      </w:r>
      <w:r w:rsidR="003F6F97" w:rsidRPr="00320674">
        <w:t>redzamā vietā piestiprina bīstamās iekārtas pārbaudes zīmi.</w:t>
      </w:r>
    </w:p>
    <w:p w14:paraId="5ABFD472" w14:textId="1989290C" w:rsidR="00955F23" w:rsidRDefault="00991E17" w:rsidP="00320674">
      <w:pPr>
        <w:spacing w:after="120"/>
        <w:jc w:val="both"/>
      </w:pPr>
      <w:r>
        <w:t>70</w:t>
      </w:r>
      <w:r w:rsidR="002A12E0" w:rsidRPr="00320674">
        <w:t xml:space="preserve">. </w:t>
      </w:r>
      <w:r w:rsidR="00C0159C" w:rsidRPr="00320674">
        <w:t>Ja tehnisk</w:t>
      </w:r>
      <w:r w:rsidR="00B877E9" w:rsidRPr="00320674">
        <w:t>ajā</w:t>
      </w:r>
      <w:r w:rsidR="00C0159C" w:rsidRPr="00320674">
        <w:t xml:space="preserve"> pārbaud</w:t>
      </w:r>
      <w:r w:rsidR="00B877E9" w:rsidRPr="00320674">
        <w:t>ē</w:t>
      </w:r>
      <w:r w:rsidR="00C0159C" w:rsidRPr="00320674">
        <w:t xml:space="preserve"> </w:t>
      </w:r>
      <w:r w:rsidR="00B62922" w:rsidRPr="00320674">
        <w:t xml:space="preserve">lifts vai </w:t>
      </w:r>
      <w:proofErr w:type="spellStart"/>
      <w:r w:rsidR="00B62922" w:rsidRPr="00320674">
        <w:t>cēlējplatforma</w:t>
      </w:r>
      <w:proofErr w:type="spellEnd"/>
      <w:r w:rsidR="00B62922" w:rsidRPr="00320674">
        <w:t xml:space="preserve"> novērtēt</w:t>
      </w:r>
      <w:r w:rsidR="008A3B96" w:rsidRPr="00320674">
        <w:t>s</w:t>
      </w:r>
      <w:r w:rsidR="00075479" w:rsidRPr="00320674">
        <w:t xml:space="preserve"> ar </w:t>
      </w:r>
      <w:r w:rsidR="00B62922" w:rsidRPr="00320674">
        <w:t xml:space="preserve"> šo noteikumu </w:t>
      </w:r>
      <w:r>
        <w:t>68</w:t>
      </w:r>
      <w:r w:rsidR="00B62922" w:rsidRPr="00320674">
        <w:t xml:space="preserve">.3. vai </w:t>
      </w:r>
      <w:r>
        <w:t>68</w:t>
      </w:r>
      <w:r w:rsidR="00B62922" w:rsidRPr="00320674">
        <w:t>.4.</w:t>
      </w:r>
      <w:r w:rsidR="00F14B37">
        <w:t xml:space="preserve"> </w:t>
      </w:r>
      <w:r w:rsidR="00B62922" w:rsidRPr="00320674">
        <w:t>apakšpunktā noteikt</w:t>
      </w:r>
      <w:r w:rsidR="00075479" w:rsidRPr="00320674">
        <w:t>o</w:t>
      </w:r>
      <w:r w:rsidR="00B62922" w:rsidRPr="00320674">
        <w:t xml:space="preserve"> </w:t>
      </w:r>
      <w:r w:rsidR="00075479" w:rsidRPr="00320674">
        <w:t>vērtējumu</w:t>
      </w:r>
      <w:r w:rsidR="00B62922" w:rsidRPr="00320674">
        <w:t>,</w:t>
      </w:r>
      <w:r w:rsidR="00C0159C" w:rsidRPr="00320674">
        <w:t xml:space="preserve"> </w:t>
      </w:r>
      <w:r w:rsidR="000D2D42" w:rsidRPr="00320674">
        <w:t xml:space="preserve">lifta vai </w:t>
      </w:r>
      <w:proofErr w:type="spellStart"/>
      <w:r w:rsidR="000D2D42" w:rsidRPr="00320674">
        <w:t>cēlējplatformas</w:t>
      </w:r>
      <w:proofErr w:type="spellEnd"/>
      <w:r w:rsidR="000D2D42" w:rsidRPr="00320674">
        <w:t xml:space="preserve"> turpmāka lietošana nav pieļaujama līdz konstatēto </w:t>
      </w:r>
      <w:r w:rsidR="00482773" w:rsidRPr="00320674">
        <w:t>neatbilstību</w:t>
      </w:r>
      <w:r w:rsidR="000D2D42" w:rsidRPr="00320674">
        <w:t xml:space="preserve"> novēršanai</w:t>
      </w:r>
      <w:r w:rsidR="00B62922" w:rsidRPr="00320674">
        <w:t xml:space="preserve"> un tehniskās pārbaudes veikšanai</w:t>
      </w:r>
      <w:r w:rsidR="00454EE5" w:rsidRPr="00320674">
        <w:t xml:space="preserve">, kuras rezultātā lifts vai </w:t>
      </w:r>
      <w:proofErr w:type="spellStart"/>
      <w:r w:rsidR="00454EE5" w:rsidRPr="00320674">
        <w:t>cēlējplatforma</w:t>
      </w:r>
      <w:proofErr w:type="spellEnd"/>
      <w:r w:rsidR="00454EE5" w:rsidRPr="00320674">
        <w:t xml:space="preserve"> novērtēt</w:t>
      </w:r>
      <w:r w:rsidR="008A3B96" w:rsidRPr="00320674">
        <w:t>s</w:t>
      </w:r>
      <w:r w:rsidR="00454EE5" w:rsidRPr="00320674">
        <w:t xml:space="preserve"> </w:t>
      </w:r>
      <w:r w:rsidR="00075479" w:rsidRPr="00320674">
        <w:t xml:space="preserve">ar </w:t>
      </w:r>
      <w:r w:rsidR="00454EE5" w:rsidRPr="00320674">
        <w:t xml:space="preserve">šo noteikumu </w:t>
      </w:r>
      <w:r>
        <w:t>68</w:t>
      </w:r>
      <w:r w:rsidR="00454EE5" w:rsidRPr="00320674">
        <w:t xml:space="preserve">.1. vai </w:t>
      </w:r>
      <w:r>
        <w:t>68</w:t>
      </w:r>
      <w:r w:rsidR="00454EE5" w:rsidRPr="00320674">
        <w:t>.2.</w:t>
      </w:r>
      <w:r w:rsidR="00F14B37">
        <w:t xml:space="preserve"> </w:t>
      </w:r>
      <w:r w:rsidR="00454EE5" w:rsidRPr="00320674">
        <w:t>apakšpunktā noteikt</w:t>
      </w:r>
      <w:r w:rsidR="00075479" w:rsidRPr="00320674">
        <w:t>o vērtējumu</w:t>
      </w:r>
      <w:r w:rsidR="00454EE5" w:rsidRPr="00320674">
        <w:t>.</w:t>
      </w:r>
    </w:p>
    <w:p w14:paraId="3602FDFE" w14:textId="58E6E3C2" w:rsidR="003A500A" w:rsidRPr="00657336" w:rsidRDefault="00597CD0" w:rsidP="00320674">
      <w:pPr>
        <w:spacing w:after="120"/>
        <w:jc w:val="both"/>
      </w:pPr>
      <w:r>
        <w:t>7</w:t>
      </w:r>
      <w:r w:rsidR="00991E17">
        <w:t>1</w:t>
      </w:r>
      <w:r w:rsidR="00B877E9" w:rsidRPr="00597CD0">
        <w:t>.</w:t>
      </w:r>
      <w:r w:rsidR="00B877E9" w:rsidRPr="00597CD0">
        <w:rPr>
          <w:color w:val="FF0000"/>
        </w:rPr>
        <w:t xml:space="preserve"> </w:t>
      </w:r>
      <w:r w:rsidR="00B877E9" w:rsidRPr="00597CD0">
        <w:t xml:space="preserve">Ja liftam šo noteikumu </w:t>
      </w:r>
      <w:r w:rsidR="001C41F8">
        <w:t xml:space="preserve">III </w:t>
      </w:r>
      <w:r w:rsidR="00B877E9" w:rsidRPr="00597CD0">
        <w:t xml:space="preserve">nodaļā noteiktajā kārtībā nav veikta lifta drošuma novērtēšana vai risku novēršana, </w:t>
      </w:r>
      <w:r w:rsidR="00B877E9" w:rsidRPr="00B877E9">
        <w:t>tehniskajā pārbaudē lifts novērtē</w:t>
      </w:r>
      <w:r w:rsidR="00B877E9">
        <w:t>jams</w:t>
      </w:r>
      <w:r w:rsidR="00B877E9" w:rsidRPr="00B877E9">
        <w:t xml:space="preserve"> </w:t>
      </w:r>
      <w:r w:rsidR="00075479">
        <w:t xml:space="preserve">ar </w:t>
      </w:r>
      <w:r w:rsidR="00B877E9" w:rsidRPr="00B877E9">
        <w:t xml:space="preserve">šo noteikumu </w:t>
      </w:r>
      <w:r w:rsidR="00991E17">
        <w:t>68</w:t>
      </w:r>
      <w:r w:rsidR="00B877E9" w:rsidRPr="00B877E9">
        <w:t>.</w:t>
      </w:r>
      <w:r w:rsidR="00B877E9">
        <w:t>4</w:t>
      </w:r>
      <w:r w:rsidR="00B877E9" w:rsidRPr="00B877E9">
        <w:t>.</w:t>
      </w:r>
      <w:r w:rsidR="005F73F5">
        <w:t xml:space="preserve"> </w:t>
      </w:r>
      <w:r w:rsidR="00B877E9" w:rsidRPr="00B877E9">
        <w:t>apakšpunktā noteikt</w:t>
      </w:r>
      <w:r w:rsidR="00075479">
        <w:t>o vērtējumu</w:t>
      </w:r>
      <w:r w:rsidR="00B877E9">
        <w:t>.</w:t>
      </w:r>
    </w:p>
    <w:p w14:paraId="446D2E6D" w14:textId="04D861C4" w:rsidR="00657336" w:rsidRDefault="00825BD7" w:rsidP="00320674">
      <w:pPr>
        <w:spacing w:after="120"/>
        <w:jc w:val="both"/>
      </w:pPr>
      <w:r>
        <w:t>7</w:t>
      </w:r>
      <w:r w:rsidR="00991E17">
        <w:t>2</w:t>
      </w:r>
      <w:r w:rsidR="00657336" w:rsidRPr="00597CD0">
        <w:t>.</w:t>
      </w:r>
      <w:r w:rsidR="006D382D">
        <w:t xml:space="preserve"> </w:t>
      </w:r>
      <w:r w:rsidR="00657336" w:rsidRPr="00597CD0">
        <w:t>Ja tehnisk</w:t>
      </w:r>
      <w:r>
        <w:t>ajā</w:t>
      </w:r>
      <w:r w:rsidR="00657336" w:rsidRPr="00597CD0">
        <w:t xml:space="preserve"> pārbaud</w:t>
      </w:r>
      <w:r>
        <w:t xml:space="preserve">ē lifts vai </w:t>
      </w:r>
      <w:proofErr w:type="spellStart"/>
      <w:r>
        <w:t>cēlējplatforma</w:t>
      </w:r>
      <w:proofErr w:type="spellEnd"/>
      <w:r>
        <w:t xml:space="preserve"> novērtēt</w:t>
      </w:r>
      <w:r w:rsidR="008A3B96">
        <w:t>s</w:t>
      </w:r>
      <w:r>
        <w:t xml:space="preserve"> </w:t>
      </w:r>
      <w:r w:rsidR="008A3B96">
        <w:t xml:space="preserve">ar </w:t>
      </w:r>
      <w:r>
        <w:t xml:space="preserve">šo noteikumu </w:t>
      </w:r>
      <w:r w:rsidR="00991E17">
        <w:t>68</w:t>
      </w:r>
      <w:r>
        <w:t>.4.</w:t>
      </w:r>
      <w:r w:rsidR="004D7358">
        <w:t xml:space="preserve"> </w:t>
      </w:r>
      <w:r>
        <w:t>apakšpunkt</w:t>
      </w:r>
      <w:r w:rsidR="008A3B96">
        <w:t>ā</w:t>
      </w:r>
      <w:r>
        <w:t xml:space="preserve"> noteikt</w:t>
      </w:r>
      <w:r w:rsidR="008A3B96">
        <w:t>o vērtējumu</w:t>
      </w:r>
      <w:r>
        <w:t xml:space="preserve">, </w:t>
      </w:r>
      <w:r w:rsidR="00657336" w:rsidRPr="00597CD0">
        <w:t>inspicēšanas institūcija nekavējoties par to brīdina lifta valdītāju un paziņo Patērētāju tiesību aizsardzības centram, kā arī, ja apdraudēta vide, – Valsts vides dienestam, ja konstatēta paaugstināta ugunsbīstamība, – Valsts ugunsdzēsības un glābšanas dienestam, ja apdraudēta nodarbināto drošība un veselība, – Valsts darba inspekcijai, dienas laikā nosūtot minētajiem dienestiem attiecīgu paziņojumu.</w:t>
      </w:r>
    </w:p>
    <w:p w14:paraId="2AE9A45C" w14:textId="2A6A6DD5" w:rsidR="00622533" w:rsidRDefault="00991E17" w:rsidP="00320674">
      <w:pPr>
        <w:spacing w:after="120"/>
        <w:jc w:val="both"/>
      </w:pPr>
      <w:r>
        <w:t>73</w:t>
      </w:r>
      <w:r w:rsidR="00622533">
        <w:t xml:space="preserve">. </w:t>
      </w:r>
      <w:r w:rsidR="00622533" w:rsidRPr="003776DE">
        <w:t xml:space="preserve">Patērētāju tiesību aizsardzības centrs, veicot liftu vai </w:t>
      </w:r>
      <w:proofErr w:type="spellStart"/>
      <w:r w:rsidR="00622533" w:rsidRPr="003776DE">
        <w:t>cēlējplatformu</w:t>
      </w:r>
      <w:proofErr w:type="spellEnd"/>
      <w:r w:rsidR="00622533" w:rsidRPr="003776DE">
        <w:t xml:space="preserve"> uzraudzību un kontroli, ir tiesīgs</w:t>
      </w:r>
      <w:r w:rsidR="00622533">
        <w:t xml:space="preserve"> </w:t>
      </w:r>
      <w:r w:rsidR="00622533" w:rsidRPr="003776DE">
        <w:t xml:space="preserve">aizliegt lietot liftu vai </w:t>
      </w:r>
      <w:proofErr w:type="spellStart"/>
      <w:r w:rsidR="00622533" w:rsidRPr="003776DE">
        <w:t>cēlējpaltformu</w:t>
      </w:r>
      <w:proofErr w:type="spellEnd"/>
      <w:r w:rsidR="00622533" w:rsidRPr="003776DE">
        <w:t xml:space="preserve">, ja nav veikta tehniskā pārbaude </w:t>
      </w:r>
      <w:r w:rsidR="00622533">
        <w:t xml:space="preserve">šajā </w:t>
      </w:r>
      <w:r w:rsidR="00622533" w:rsidRPr="003776DE">
        <w:t>nodaļā noteiktajā kārtībā</w:t>
      </w:r>
      <w:r w:rsidR="00622533">
        <w:t>.</w:t>
      </w:r>
    </w:p>
    <w:p w14:paraId="50044651" w14:textId="4F0A6545" w:rsidR="00426D0B" w:rsidRDefault="00426D0B" w:rsidP="00320674">
      <w:pPr>
        <w:spacing w:after="120"/>
        <w:jc w:val="both"/>
      </w:pPr>
    </w:p>
    <w:p w14:paraId="5CDBEBB8" w14:textId="7BEEE202" w:rsidR="00426D0B" w:rsidRDefault="00426D0B" w:rsidP="00320674">
      <w:pPr>
        <w:spacing w:after="120"/>
        <w:jc w:val="both"/>
      </w:pPr>
    </w:p>
    <w:p w14:paraId="166163B6" w14:textId="77777777" w:rsidR="00426D0B" w:rsidRDefault="00426D0B" w:rsidP="00320674">
      <w:pPr>
        <w:spacing w:after="120"/>
        <w:jc w:val="both"/>
      </w:pPr>
    </w:p>
    <w:p w14:paraId="6A73BC75" w14:textId="5C768F8E" w:rsidR="003A500A" w:rsidRDefault="00D2229C" w:rsidP="00320674">
      <w:pPr>
        <w:jc w:val="center"/>
        <w:rPr>
          <w:b/>
          <w:bCs/>
        </w:rPr>
      </w:pPr>
      <w:r>
        <w:rPr>
          <w:b/>
          <w:bCs/>
        </w:rPr>
        <w:t>V.</w:t>
      </w:r>
      <w:r w:rsidR="003A500A">
        <w:t xml:space="preserve"> </w:t>
      </w:r>
      <w:r w:rsidR="003A500A" w:rsidRPr="003A500A">
        <w:rPr>
          <w:b/>
          <w:bCs/>
        </w:rPr>
        <w:t xml:space="preserve">Liftu un </w:t>
      </w:r>
      <w:proofErr w:type="spellStart"/>
      <w:r w:rsidR="003A500A" w:rsidRPr="003A500A">
        <w:rPr>
          <w:b/>
          <w:bCs/>
        </w:rPr>
        <w:t>c</w:t>
      </w:r>
      <w:r w:rsidR="000463A7">
        <w:rPr>
          <w:b/>
          <w:bCs/>
        </w:rPr>
        <w:t>ē</w:t>
      </w:r>
      <w:r w:rsidR="003A500A" w:rsidRPr="003A500A">
        <w:rPr>
          <w:b/>
          <w:bCs/>
        </w:rPr>
        <w:t>l</w:t>
      </w:r>
      <w:r w:rsidR="000463A7">
        <w:rPr>
          <w:b/>
          <w:bCs/>
        </w:rPr>
        <w:t>ē</w:t>
      </w:r>
      <w:r w:rsidR="003A500A" w:rsidRPr="003A500A">
        <w:rPr>
          <w:b/>
          <w:bCs/>
        </w:rPr>
        <w:t>jplatformu</w:t>
      </w:r>
      <w:proofErr w:type="spellEnd"/>
      <w:r w:rsidR="003A500A" w:rsidRPr="003A500A">
        <w:rPr>
          <w:b/>
          <w:bCs/>
        </w:rPr>
        <w:t xml:space="preserve"> drošas lietošanas organizēšana</w:t>
      </w:r>
    </w:p>
    <w:p w14:paraId="5D6621AF" w14:textId="32272A57" w:rsidR="003A500A" w:rsidRDefault="003A500A" w:rsidP="00320674">
      <w:pPr>
        <w:rPr>
          <w:b/>
          <w:bCs/>
        </w:rPr>
      </w:pPr>
    </w:p>
    <w:p w14:paraId="68932FBD" w14:textId="3DD659EB" w:rsidR="003A500A" w:rsidRDefault="00825BD7" w:rsidP="00320674">
      <w:pPr>
        <w:spacing w:after="120"/>
        <w:jc w:val="both"/>
      </w:pPr>
      <w:r>
        <w:t>7</w:t>
      </w:r>
      <w:r w:rsidR="00991E17">
        <w:t>4</w:t>
      </w:r>
      <w:r w:rsidR="003A500A" w:rsidRPr="003A500A">
        <w:t>. Lifta</w:t>
      </w:r>
      <w:r w:rsidR="003A500A">
        <w:t xml:space="preserve"> vai </w:t>
      </w:r>
      <w:proofErr w:type="spellStart"/>
      <w:r w:rsidR="003A500A">
        <w:t>cēl</w:t>
      </w:r>
      <w:r w:rsidR="000463A7">
        <w:t>ē</w:t>
      </w:r>
      <w:r w:rsidR="003A500A">
        <w:t>jplatform</w:t>
      </w:r>
      <w:r w:rsidR="004830DC">
        <w:t>as</w:t>
      </w:r>
      <w:proofErr w:type="spellEnd"/>
      <w:r w:rsidR="003A500A" w:rsidRPr="003A500A">
        <w:t xml:space="preserve"> valdītājs ir </w:t>
      </w:r>
      <w:bookmarkStart w:id="3" w:name="_Hlk24379936"/>
      <w:r w:rsidR="003A500A" w:rsidRPr="003A500A">
        <w:t xml:space="preserve">atbildīgs par </w:t>
      </w:r>
      <w:r w:rsidR="00D82F91" w:rsidRPr="003A500A">
        <w:t xml:space="preserve">lifta </w:t>
      </w:r>
      <w:r w:rsidR="00D82F91">
        <w:t xml:space="preserve">vai </w:t>
      </w:r>
      <w:proofErr w:type="spellStart"/>
      <w:r w:rsidR="00D82F91">
        <w:t>cēlējplatformas</w:t>
      </w:r>
      <w:proofErr w:type="spellEnd"/>
      <w:r w:rsidR="003A500A" w:rsidRPr="003A500A">
        <w:t xml:space="preserve"> drošas lietošanas organizēšanu </w:t>
      </w:r>
      <w:bookmarkEnd w:id="3"/>
      <w:r w:rsidR="003A500A" w:rsidRPr="003A500A">
        <w:t xml:space="preserve">atbilstoši šajos noteikumos un lifta </w:t>
      </w:r>
      <w:r w:rsidR="000463A7">
        <w:t xml:space="preserve">vai </w:t>
      </w:r>
      <w:proofErr w:type="spellStart"/>
      <w:r w:rsidR="003A500A">
        <w:t>cēl</w:t>
      </w:r>
      <w:r w:rsidR="000463A7">
        <w:t>ē</w:t>
      </w:r>
      <w:r w:rsidR="003A500A">
        <w:t>jplatformas</w:t>
      </w:r>
      <w:proofErr w:type="spellEnd"/>
      <w:r w:rsidR="003A500A">
        <w:t xml:space="preserve"> </w:t>
      </w:r>
      <w:r w:rsidR="003A500A" w:rsidRPr="003A500A">
        <w:t>lietošanas dokumentācijā noteiktajām prasībām.</w:t>
      </w:r>
    </w:p>
    <w:p w14:paraId="595DB218" w14:textId="5242D517" w:rsidR="003A500A" w:rsidRDefault="00825BD7" w:rsidP="00320674">
      <w:pPr>
        <w:jc w:val="both"/>
      </w:pPr>
      <w:r>
        <w:t>7</w:t>
      </w:r>
      <w:r w:rsidR="00991E17">
        <w:t>5</w:t>
      </w:r>
      <w:r w:rsidR="003A500A">
        <w:t xml:space="preserve">. </w:t>
      </w:r>
      <w:r w:rsidR="00D82F91">
        <w:t>L</w:t>
      </w:r>
      <w:r w:rsidR="003A500A" w:rsidRPr="003A500A">
        <w:t>ifta</w:t>
      </w:r>
      <w:r w:rsidR="003A500A">
        <w:t xml:space="preserve"> vai </w:t>
      </w:r>
      <w:proofErr w:type="spellStart"/>
      <w:r w:rsidR="003A500A">
        <w:t>cēl</w:t>
      </w:r>
      <w:r w:rsidR="00102AC8">
        <w:t>ē</w:t>
      </w:r>
      <w:r w:rsidR="003A500A">
        <w:t>jplatformas</w:t>
      </w:r>
      <w:proofErr w:type="spellEnd"/>
      <w:r w:rsidR="003A500A">
        <w:t xml:space="preserve"> valdītāj</w:t>
      </w:r>
      <w:r w:rsidR="00ED1D26">
        <w:t>am ir šādi pienākumi</w:t>
      </w:r>
      <w:r w:rsidR="003A500A">
        <w:t>:</w:t>
      </w:r>
    </w:p>
    <w:p w14:paraId="715CBF75" w14:textId="1020919A" w:rsidR="0058083A" w:rsidRDefault="00825BD7" w:rsidP="00ED48B7">
      <w:pPr>
        <w:ind w:left="340"/>
        <w:jc w:val="both"/>
      </w:pPr>
      <w:r>
        <w:t>7</w:t>
      </w:r>
      <w:r w:rsidR="00991E17">
        <w:t>5</w:t>
      </w:r>
      <w:r w:rsidR="0098356D">
        <w:t>.1.</w:t>
      </w:r>
      <w:r w:rsidR="0058083A">
        <w:t xml:space="preserve"> </w:t>
      </w:r>
      <w:r w:rsidR="003A500A" w:rsidRPr="003A500A">
        <w:t>nodrošin</w:t>
      </w:r>
      <w:r w:rsidR="00ED1D26">
        <w:t>āt</w:t>
      </w:r>
      <w:r w:rsidR="00172B83">
        <w:t>,</w:t>
      </w:r>
      <w:r w:rsidR="003A500A" w:rsidRPr="003A500A">
        <w:t xml:space="preserve"> </w:t>
      </w:r>
      <w:r w:rsidR="00D145D2">
        <w:t xml:space="preserve">ka </w:t>
      </w:r>
      <w:r w:rsidR="003A500A" w:rsidRPr="003A500A">
        <w:t>lift</w:t>
      </w:r>
      <w:r w:rsidR="00D145D2">
        <w:t>am ir</w:t>
      </w:r>
      <w:r w:rsidR="003A500A">
        <w:t xml:space="preserve"> </w:t>
      </w:r>
      <w:r w:rsidR="00D82F91" w:rsidRPr="00DE0AF6">
        <w:t>pieejama lifta</w:t>
      </w:r>
      <w:r w:rsidR="003A500A" w:rsidRPr="00DE0AF6">
        <w:t xml:space="preserve"> </w:t>
      </w:r>
      <w:r>
        <w:t xml:space="preserve">ražotāja vai </w:t>
      </w:r>
      <w:r w:rsidR="003A500A" w:rsidRPr="00DE0AF6">
        <w:t>uzstādītāja</w:t>
      </w:r>
      <w:r w:rsidR="00DE0AF6">
        <w:t xml:space="preserve"> </w:t>
      </w:r>
      <w:r w:rsidR="003A500A" w:rsidRPr="003A500A">
        <w:t xml:space="preserve"> sastādīt</w:t>
      </w:r>
      <w:r w:rsidR="00D145D2">
        <w:t xml:space="preserve">a </w:t>
      </w:r>
      <w:r w:rsidR="00D145D2" w:rsidRPr="000C4BCB">
        <w:t>lietošanas dokumentācija</w:t>
      </w:r>
      <w:r w:rsidR="00D145D2" w:rsidRPr="003A500A">
        <w:t xml:space="preserve"> </w:t>
      </w:r>
      <w:r w:rsidR="00D145D2">
        <w:t xml:space="preserve">un </w:t>
      </w:r>
      <w:proofErr w:type="spellStart"/>
      <w:r w:rsidR="00D145D2">
        <w:t>cēlējplatforma</w:t>
      </w:r>
      <w:r w:rsidR="006302E0">
        <w:t>i</w:t>
      </w:r>
      <w:proofErr w:type="spellEnd"/>
      <w:r w:rsidR="006302E0">
        <w:t xml:space="preserve"> ir </w:t>
      </w:r>
      <w:r w:rsidR="00D82F91">
        <w:t xml:space="preserve">pieejama </w:t>
      </w:r>
      <w:r w:rsidR="00D145D2">
        <w:t xml:space="preserve">ražotāja </w:t>
      </w:r>
      <w:r w:rsidR="00D145D2" w:rsidRPr="000C4BCB">
        <w:t xml:space="preserve">sastādīta </w:t>
      </w:r>
      <w:r w:rsidR="003A500A" w:rsidRPr="003A500A">
        <w:t>lietošanas dokumentācij</w:t>
      </w:r>
      <w:r w:rsidR="00D145D2">
        <w:t>a</w:t>
      </w:r>
      <w:r w:rsidR="00D255FB">
        <w:t>. J</w:t>
      </w:r>
      <w:r w:rsidR="00D255FB" w:rsidRPr="000C4BCB">
        <w:t xml:space="preserve">a valdītājam </w:t>
      </w:r>
      <w:r w:rsidR="00D82F91">
        <w:t xml:space="preserve">attiecīgā </w:t>
      </w:r>
      <w:r w:rsidR="00D255FB" w:rsidRPr="003A500A">
        <w:t>lietošanas dokumentācij</w:t>
      </w:r>
      <w:r w:rsidR="00D255FB">
        <w:t>a nav</w:t>
      </w:r>
      <w:r w:rsidR="00047BAE">
        <w:t xml:space="preserve"> </w:t>
      </w:r>
      <w:r w:rsidR="00D255FB">
        <w:t>pieejama, valdītājs</w:t>
      </w:r>
      <w:r w:rsidR="00D145D2">
        <w:t xml:space="preserve"> </w:t>
      </w:r>
      <w:r w:rsidR="00D145D2" w:rsidRPr="00AB45C8">
        <w:t>nodrošina</w:t>
      </w:r>
      <w:r w:rsidR="00ED1D26" w:rsidRPr="00AB45C8">
        <w:t>,</w:t>
      </w:r>
      <w:r w:rsidR="00D145D2" w:rsidRPr="00AB45C8">
        <w:t xml:space="preserve"> ka </w:t>
      </w:r>
      <w:r w:rsidR="00051FA7" w:rsidRPr="00AB45C8">
        <w:t xml:space="preserve">tā </w:t>
      </w:r>
      <w:r w:rsidR="00D145D2" w:rsidRPr="00AB45C8">
        <w:t>tiek sagatavota</w:t>
      </w:r>
      <w:r w:rsidR="001B3FE3">
        <w:t xml:space="preserve"> līdz tehniskās pārbaudes veikšanas termiņam</w:t>
      </w:r>
      <w:r w:rsidR="00D145D2">
        <w:t>;</w:t>
      </w:r>
    </w:p>
    <w:p w14:paraId="24C58E30" w14:textId="7C3CAE67" w:rsidR="000C4BCB" w:rsidRDefault="0058083A" w:rsidP="00ED48B7">
      <w:pPr>
        <w:ind w:left="340"/>
        <w:jc w:val="both"/>
      </w:pPr>
      <w:r>
        <w:t>7</w:t>
      </w:r>
      <w:r w:rsidR="00991E17">
        <w:t>5</w:t>
      </w:r>
      <w:r>
        <w:t xml:space="preserve">.2. </w:t>
      </w:r>
      <w:r w:rsidR="00D255FB">
        <w:t>nodrošin</w:t>
      </w:r>
      <w:r w:rsidR="00ED1D26">
        <w:t>āt</w:t>
      </w:r>
      <w:r w:rsidR="00D255FB">
        <w:t xml:space="preserve"> </w:t>
      </w:r>
      <w:r w:rsidR="000C4BCB" w:rsidRPr="000C4BCB">
        <w:t xml:space="preserve">pastāvīgu </w:t>
      </w:r>
      <w:r w:rsidR="003C28B0">
        <w:t xml:space="preserve">lifta vai </w:t>
      </w:r>
      <w:proofErr w:type="spellStart"/>
      <w:r w:rsidR="003C28B0">
        <w:t>cēlējplatformas</w:t>
      </w:r>
      <w:proofErr w:type="spellEnd"/>
      <w:r w:rsidR="003C28B0">
        <w:t xml:space="preserve"> </w:t>
      </w:r>
      <w:r w:rsidR="000C4BCB" w:rsidRPr="000C4BCB">
        <w:t>lietošanas dokumentācijas aktualizāciju</w:t>
      </w:r>
      <w:r w:rsidR="000C4BCB">
        <w:t>;</w:t>
      </w:r>
    </w:p>
    <w:p w14:paraId="2F1FD8CD" w14:textId="624601B0" w:rsidR="00FD7D1F" w:rsidRDefault="00FD7D1F" w:rsidP="00ED48B7">
      <w:pPr>
        <w:ind w:left="340"/>
        <w:jc w:val="both"/>
      </w:pPr>
      <w:r>
        <w:t>7</w:t>
      </w:r>
      <w:r w:rsidR="00991E17">
        <w:t>5</w:t>
      </w:r>
      <w:r w:rsidR="007A4E38">
        <w:t>.</w:t>
      </w:r>
      <w:r w:rsidR="00D255FB">
        <w:t>3</w:t>
      </w:r>
      <w:r w:rsidR="0098356D">
        <w:t>.</w:t>
      </w:r>
      <w:r w:rsidR="0058083A">
        <w:t xml:space="preserve">  </w:t>
      </w:r>
      <w:r w:rsidR="00172B83" w:rsidRPr="00F84B8C">
        <w:t>nodrošināt, ka visā ekspluatācijas laikā</w:t>
      </w:r>
      <w:r w:rsidR="00172B83" w:rsidRPr="00F84B8C" w:rsidDel="00395C65">
        <w:t xml:space="preserve"> </w:t>
      </w:r>
      <w:r w:rsidR="00172B83" w:rsidRPr="00F84B8C">
        <w:t xml:space="preserve">lifts atbilst </w:t>
      </w:r>
      <w:r w:rsidR="00465F51" w:rsidRPr="00FC4290">
        <w:t>normatīv</w:t>
      </w:r>
      <w:r w:rsidR="00465F51">
        <w:t>o</w:t>
      </w:r>
      <w:r w:rsidR="00465F51" w:rsidRPr="00FC4290">
        <w:t xml:space="preserve"> akt</w:t>
      </w:r>
      <w:r w:rsidR="00465F51">
        <w:t>u</w:t>
      </w:r>
      <w:r w:rsidR="00465F51" w:rsidRPr="00FC4290">
        <w:t xml:space="preserve"> par liftu un to drošības sastāvdaļu projektēšanu, ražošanu un liftu uzstādīšanas un atbilstības novēr</w:t>
      </w:r>
      <w:r w:rsidR="00465F51">
        <w:t>tēšanu</w:t>
      </w:r>
      <w:r w:rsidR="00AC126C">
        <w:t>,</w:t>
      </w:r>
      <w:r w:rsidR="00465F51">
        <w:t xml:space="preserve"> šo noteikumu </w:t>
      </w:r>
      <w:r w:rsidR="00991E17" w:rsidRPr="00991E17">
        <w:t>4</w:t>
      </w:r>
      <w:r w:rsidR="00465F51" w:rsidRPr="00991E17">
        <w:t>. punkt</w:t>
      </w:r>
      <w:r w:rsidR="00AC126C" w:rsidRPr="00991E17">
        <w:t>ā</w:t>
      </w:r>
      <w:r w:rsidR="00465F51">
        <w:t xml:space="preserve"> </w:t>
      </w:r>
      <w:r w:rsidR="00AC126C" w:rsidRPr="00F84B8C">
        <w:t>un lifta lietošanas dokumentācijā noteiktajām prasībām</w:t>
      </w:r>
      <w:r>
        <w:t>;</w:t>
      </w:r>
    </w:p>
    <w:p w14:paraId="4CB7D47B" w14:textId="653A4750" w:rsidR="000C4BCB" w:rsidRPr="00172B83" w:rsidRDefault="00FD7D1F" w:rsidP="00ED48B7">
      <w:pPr>
        <w:ind w:left="340"/>
        <w:jc w:val="both"/>
      </w:pPr>
      <w:r>
        <w:t>7</w:t>
      </w:r>
      <w:r w:rsidR="00991E17">
        <w:t>5</w:t>
      </w:r>
      <w:r>
        <w:t>.</w:t>
      </w:r>
      <w:r w:rsidR="00C17569">
        <w:t>4</w:t>
      </w:r>
      <w:r>
        <w:t>.</w:t>
      </w:r>
      <w:r w:rsidR="0058083A">
        <w:t xml:space="preserve"> </w:t>
      </w:r>
      <w:r>
        <w:t xml:space="preserve">nodrošināt, ka visā ekspluatācijas laikā </w:t>
      </w:r>
      <w:proofErr w:type="spellStart"/>
      <w:r w:rsidR="00172B83" w:rsidRPr="00F84B8C">
        <w:t>cēlējplatforma</w:t>
      </w:r>
      <w:proofErr w:type="spellEnd"/>
      <w:r w:rsidR="00172B83" w:rsidRPr="00F84B8C">
        <w:t xml:space="preserve"> atbilst </w:t>
      </w:r>
      <w:r w:rsidR="00C84BC0" w:rsidRPr="00FC4290">
        <w:t>normatīvajos aktos par mašīnu drošību</w:t>
      </w:r>
      <w:r w:rsidR="00172B83" w:rsidRPr="00172B83">
        <w:t xml:space="preserve"> un </w:t>
      </w:r>
      <w:proofErr w:type="spellStart"/>
      <w:r w:rsidR="00172B83" w:rsidRPr="00172B83">
        <w:t>cēl</w:t>
      </w:r>
      <w:r w:rsidR="007E2A18">
        <w:t>ē</w:t>
      </w:r>
      <w:r w:rsidR="00172B83" w:rsidRPr="00172B83">
        <w:t>jplatformas</w:t>
      </w:r>
      <w:proofErr w:type="spellEnd"/>
      <w:r w:rsidR="00172B83" w:rsidRPr="00172B83">
        <w:t xml:space="preserve"> lietošanas dokumentācijā noteiktajām prasībām;</w:t>
      </w:r>
    </w:p>
    <w:p w14:paraId="1B8EA5D6" w14:textId="201FAA52" w:rsidR="00172B83" w:rsidRDefault="00840520" w:rsidP="00ED48B7">
      <w:pPr>
        <w:ind w:left="340"/>
        <w:jc w:val="both"/>
      </w:pPr>
      <w:r>
        <w:t>7</w:t>
      </w:r>
      <w:r w:rsidR="00991E17">
        <w:t>5</w:t>
      </w:r>
      <w:r w:rsidR="00D255FB" w:rsidRPr="00172B83">
        <w:t>.</w:t>
      </w:r>
      <w:r w:rsidR="00C17569">
        <w:t>5</w:t>
      </w:r>
      <w:r w:rsidR="0098356D" w:rsidRPr="00172B83">
        <w:t>.</w:t>
      </w:r>
      <w:r w:rsidR="0058083A">
        <w:t xml:space="preserve"> </w:t>
      </w:r>
      <w:r w:rsidR="00172B83" w:rsidRPr="00840520">
        <w:t xml:space="preserve">nodrošināt, ka lifta vai </w:t>
      </w:r>
      <w:proofErr w:type="spellStart"/>
      <w:r w:rsidR="00172B83" w:rsidRPr="00840520">
        <w:t>cēl</w:t>
      </w:r>
      <w:r w:rsidR="003C28B0">
        <w:t>ē</w:t>
      </w:r>
      <w:r w:rsidR="00172B83" w:rsidRPr="00840520">
        <w:t>jplatformas</w:t>
      </w:r>
      <w:proofErr w:type="spellEnd"/>
      <w:r>
        <w:t xml:space="preserve"> </w:t>
      </w:r>
      <w:r w:rsidRPr="00840520">
        <w:t>uzturēšanas pasākumi</w:t>
      </w:r>
      <w:r w:rsidR="004B6740">
        <w:t xml:space="preserve"> (apskates, apkopes, remontdarbi, rekonstrukcijas, modernizācija) (turpmāk – uzturēšanas pasākumi)</w:t>
      </w:r>
      <w:r w:rsidRPr="00840520">
        <w:t xml:space="preserve"> </w:t>
      </w:r>
      <w:r w:rsidR="00172B83" w:rsidRPr="00840520">
        <w:t xml:space="preserve">tiek veikti atbilstoši lietošanas dokumentācijā </w:t>
      </w:r>
      <w:r w:rsidR="00172B83" w:rsidRPr="00DE0AF6">
        <w:t>un šajos noteikumos noteiktajām prasībām;</w:t>
      </w:r>
    </w:p>
    <w:p w14:paraId="481D8BD6" w14:textId="2495A594" w:rsidR="00136A59" w:rsidRPr="00EE1C69" w:rsidRDefault="0058083A" w:rsidP="00ED48B7">
      <w:pPr>
        <w:ind w:left="340"/>
        <w:jc w:val="both"/>
      </w:pPr>
      <w:r>
        <w:t>7</w:t>
      </w:r>
      <w:r w:rsidR="007F216F">
        <w:t>5</w:t>
      </w:r>
      <w:r>
        <w:t xml:space="preserve">.6. </w:t>
      </w:r>
      <w:r w:rsidR="00136A59" w:rsidRPr="00EE1C69">
        <w:t xml:space="preserve"> </w:t>
      </w:r>
      <w:r w:rsidR="00136A59">
        <w:t xml:space="preserve">nodrošināt, ka </w:t>
      </w:r>
      <w:r w:rsidR="00136A59" w:rsidRPr="00EE1C69">
        <w:t>lifta uzturēšanas pasākum</w:t>
      </w:r>
      <w:r w:rsidR="00136A59">
        <w:t xml:space="preserve">u veikšanā tiek </w:t>
      </w:r>
      <w:r w:rsidR="00136A59" w:rsidRPr="00EE1C69">
        <w:t>izmantot</w:t>
      </w:r>
      <w:r w:rsidR="00136A59">
        <w:t>as</w:t>
      </w:r>
      <w:r w:rsidR="00136A59" w:rsidRPr="00EE1C69">
        <w:t xml:space="preserve"> liftu drošības sastāvdaļas, kas atbilst normatīvajiem aktiem par liftu un to drošības sastāvdaļu projektēšanu, ražošanu un liftu uzstādīšanu un atbilstības novērtēšanu</w:t>
      </w:r>
      <w:r w:rsidR="00136A59">
        <w:t>;</w:t>
      </w:r>
    </w:p>
    <w:p w14:paraId="4BA5CB17" w14:textId="7385C58C" w:rsidR="00136A59" w:rsidRDefault="0058083A" w:rsidP="00ED48B7">
      <w:pPr>
        <w:ind w:left="340"/>
        <w:jc w:val="both"/>
      </w:pPr>
      <w:r>
        <w:t>7</w:t>
      </w:r>
      <w:r w:rsidR="007F216F">
        <w:t>5</w:t>
      </w:r>
      <w:r>
        <w:t xml:space="preserve">.7. </w:t>
      </w:r>
      <w:r w:rsidR="00136A59">
        <w:t xml:space="preserve">nodrošināt, ka </w:t>
      </w:r>
      <w:proofErr w:type="spellStart"/>
      <w:r w:rsidR="00136A59" w:rsidRPr="00EE1C69">
        <w:t>cēlējplatformas</w:t>
      </w:r>
      <w:proofErr w:type="spellEnd"/>
      <w:r w:rsidR="00136A59" w:rsidRPr="00EE1C69">
        <w:t xml:space="preserve"> uzturēšanas pasākumu</w:t>
      </w:r>
      <w:r w:rsidR="00136A59">
        <w:t xml:space="preserve"> veikšanā tiek </w:t>
      </w:r>
      <w:r w:rsidR="00136A59" w:rsidRPr="00EE1C69">
        <w:t>izmantot</w:t>
      </w:r>
      <w:r w:rsidR="00136A59">
        <w:t>as</w:t>
      </w:r>
      <w:r w:rsidR="00136A59" w:rsidRPr="00EE1C69">
        <w:t xml:space="preserve"> </w:t>
      </w:r>
      <w:proofErr w:type="spellStart"/>
      <w:r w:rsidR="00136A59" w:rsidRPr="00EE1C69">
        <w:t>cēlējplatformas</w:t>
      </w:r>
      <w:proofErr w:type="spellEnd"/>
      <w:r w:rsidR="00136A59" w:rsidRPr="00EE1C69">
        <w:t xml:space="preserve"> drošības sastāvdaļas, kas atbilst normatīvajiem aktiem par mašīnu drošību</w:t>
      </w:r>
      <w:r w:rsidR="00136A59">
        <w:t>;</w:t>
      </w:r>
    </w:p>
    <w:p w14:paraId="284056B2" w14:textId="58CCC64B" w:rsidR="00473946" w:rsidRDefault="004377D8" w:rsidP="00ED48B7">
      <w:pPr>
        <w:ind w:left="340"/>
        <w:jc w:val="both"/>
      </w:pPr>
      <w:bookmarkStart w:id="4" w:name="_Hlk23750583"/>
      <w:r w:rsidRPr="003C07D8">
        <w:t>7</w:t>
      </w:r>
      <w:r w:rsidR="007F216F">
        <w:t>5</w:t>
      </w:r>
      <w:r w:rsidR="00172B83" w:rsidRPr="003C07D8">
        <w:t>.</w:t>
      </w:r>
      <w:r w:rsidR="0058083A" w:rsidRPr="003C07D8">
        <w:t>8</w:t>
      </w:r>
      <w:r w:rsidR="00172B83" w:rsidRPr="003C07D8">
        <w:t>.</w:t>
      </w:r>
      <w:r w:rsidR="0058083A" w:rsidRPr="003C07D8">
        <w:t xml:space="preserve"> </w:t>
      </w:r>
      <w:r w:rsidR="00172B83" w:rsidRPr="003C07D8">
        <w:t xml:space="preserve">nodrošināt </w:t>
      </w:r>
      <w:r w:rsidR="00473946" w:rsidRPr="003C07D8">
        <w:t xml:space="preserve">informācijas aktualizāciju par </w:t>
      </w:r>
      <w:r w:rsidR="00172B83" w:rsidRPr="003C07D8">
        <w:t>lift</w:t>
      </w:r>
      <w:r w:rsidR="005C66A9" w:rsidRPr="003C07D8">
        <w:t xml:space="preserve">u </w:t>
      </w:r>
      <w:r w:rsidR="00172B83" w:rsidRPr="003C07D8">
        <w:t xml:space="preserve">vai </w:t>
      </w:r>
      <w:proofErr w:type="spellStart"/>
      <w:r w:rsidR="00172B83" w:rsidRPr="003C07D8">
        <w:t>cēl</w:t>
      </w:r>
      <w:r w:rsidR="005979E4" w:rsidRPr="003C07D8">
        <w:t>ē</w:t>
      </w:r>
      <w:r w:rsidR="00172B83" w:rsidRPr="003C07D8">
        <w:t>jplatform</w:t>
      </w:r>
      <w:r w:rsidR="005C66A9" w:rsidRPr="003C07D8">
        <w:t>u</w:t>
      </w:r>
      <w:proofErr w:type="spellEnd"/>
      <w:r w:rsidR="00172B83" w:rsidRPr="003C07D8">
        <w:t xml:space="preserve"> </w:t>
      </w:r>
      <w:r w:rsidR="007551BC" w:rsidRPr="003C07D8">
        <w:t>veikt</w:t>
      </w:r>
      <w:r w:rsidR="00473946" w:rsidRPr="003C07D8">
        <w:t>ajiem</w:t>
      </w:r>
      <w:r w:rsidR="007551BC" w:rsidRPr="003C07D8">
        <w:t xml:space="preserve"> uzturēšanas pasākum</w:t>
      </w:r>
      <w:r w:rsidR="00473946" w:rsidRPr="003C07D8">
        <w:t>iem</w:t>
      </w:r>
      <w:r w:rsidR="007551BC" w:rsidRPr="003C07D8">
        <w:t xml:space="preserve"> šo noteikumu </w:t>
      </w:r>
      <w:r w:rsidR="00005D3F" w:rsidRPr="00E91C2D">
        <w:t>49</w:t>
      </w:r>
      <w:r w:rsidR="007551BC" w:rsidRPr="00E91C2D">
        <w:t>.3.</w:t>
      </w:r>
      <w:r w:rsidR="006F4433">
        <w:t xml:space="preserve"> </w:t>
      </w:r>
      <w:r w:rsidR="007551BC" w:rsidRPr="003C07D8">
        <w:t>apakšpunktā noteiktajā reģistrācijas žurnāl</w:t>
      </w:r>
      <w:r w:rsidR="00EE00B3" w:rsidRPr="003C07D8">
        <w:t>ā</w:t>
      </w:r>
      <w:r w:rsidR="00473946" w:rsidRPr="003C07D8">
        <w:t>;</w:t>
      </w:r>
    </w:p>
    <w:bookmarkEnd w:id="4"/>
    <w:p w14:paraId="187E81D3" w14:textId="187022AA" w:rsidR="008E62DC" w:rsidRDefault="00FF304C" w:rsidP="00ED48B7">
      <w:pPr>
        <w:ind w:left="340"/>
        <w:jc w:val="both"/>
      </w:pPr>
      <w:r>
        <w:t>7</w:t>
      </w:r>
      <w:r w:rsidR="007F216F">
        <w:t>5</w:t>
      </w:r>
      <w:r w:rsidR="00172B83">
        <w:t>.</w:t>
      </w:r>
      <w:r w:rsidR="005C66A9">
        <w:t>9</w:t>
      </w:r>
      <w:r w:rsidR="00172B83">
        <w:t xml:space="preserve">. atsavināšanas gadījumā vai citādi nododot liftu vai </w:t>
      </w:r>
      <w:proofErr w:type="spellStart"/>
      <w:r w:rsidR="00172B83">
        <w:t>cēlējplatformu</w:t>
      </w:r>
      <w:proofErr w:type="spellEnd"/>
      <w:r w:rsidR="00172B83">
        <w:t xml:space="preserve"> citas personas īpašumā, valdītājs tai nodod vai nodrošina</w:t>
      </w:r>
      <w:r>
        <w:t>,</w:t>
      </w:r>
      <w:r w:rsidR="00172B83">
        <w:t xml:space="preserve"> ka tiek nodota lifta vai </w:t>
      </w:r>
      <w:proofErr w:type="spellStart"/>
      <w:r w:rsidR="00172B83">
        <w:t>cēlējplatformas</w:t>
      </w:r>
      <w:proofErr w:type="spellEnd"/>
      <w:r w:rsidR="00172B83">
        <w:t xml:space="preserve"> </w:t>
      </w:r>
      <w:r w:rsidR="00172B83" w:rsidRPr="00A31D03">
        <w:t>lietošanas dokumentācija;</w:t>
      </w:r>
    </w:p>
    <w:p w14:paraId="523F7EDB" w14:textId="7CC937CE" w:rsidR="00FF304C" w:rsidRDefault="00FF304C" w:rsidP="00F16DDC">
      <w:pPr>
        <w:ind w:left="340"/>
        <w:jc w:val="both"/>
      </w:pPr>
      <w:r>
        <w:t>7</w:t>
      </w:r>
      <w:r w:rsidR="007F216F">
        <w:t>5</w:t>
      </w:r>
      <w:r w:rsidR="00172B83" w:rsidRPr="0052334D">
        <w:t>.</w:t>
      </w:r>
      <w:r w:rsidR="005C66A9">
        <w:t>10</w:t>
      </w:r>
      <w:r w:rsidR="00F62D0F" w:rsidRPr="0052334D">
        <w:t>. nodrošināt</w:t>
      </w:r>
      <w:r w:rsidR="00ED1D26" w:rsidRPr="0052334D">
        <w:t xml:space="preserve"> savlaicīgas </w:t>
      </w:r>
      <w:r w:rsidR="00F62D0F" w:rsidRPr="0052334D">
        <w:t xml:space="preserve">šo noteikumu </w:t>
      </w:r>
      <w:r w:rsidR="00F16DDC">
        <w:t>IV</w:t>
      </w:r>
      <w:r w:rsidR="00FD11FE">
        <w:t xml:space="preserve"> </w:t>
      </w:r>
      <w:r w:rsidR="00F62D0F" w:rsidRPr="0052334D">
        <w:t>nodaļā noteiktās tehniskās pārbaudes</w:t>
      </w:r>
      <w:r w:rsidR="00801744" w:rsidRPr="0052334D">
        <w:t>;</w:t>
      </w:r>
    </w:p>
    <w:p w14:paraId="140F7933" w14:textId="0ED4B631" w:rsidR="00EE1C69" w:rsidRDefault="00EE1C69" w:rsidP="00ED48B7">
      <w:pPr>
        <w:ind w:left="340"/>
        <w:jc w:val="both"/>
      </w:pPr>
      <w:r>
        <w:t>7</w:t>
      </w:r>
      <w:r w:rsidR="007F216F">
        <w:t>5</w:t>
      </w:r>
      <w:r>
        <w:t>.</w:t>
      </w:r>
      <w:r w:rsidR="001B5B26">
        <w:t>11</w:t>
      </w:r>
      <w:r>
        <w:t>.</w:t>
      </w:r>
      <w:r w:rsidR="00A34FEE">
        <w:t xml:space="preserve"> </w:t>
      </w:r>
      <w:r>
        <w:t xml:space="preserve">nodrošināt </w:t>
      </w:r>
      <w:r w:rsidRPr="00DE0AF6">
        <w:t>lift</w:t>
      </w:r>
      <w:r>
        <w:t>a</w:t>
      </w:r>
      <w:r w:rsidRPr="00DE0AF6">
        <w:t xml:space="preserve"> </w:t>
      </w:r>
      <w:r>
        <w:t xml:space="preserve">vai </w:t>
      </w:r>
      <w:proofErr w:type="spellStart"/>
      <w:r>
        <w:t>cēlējplatformas</w:t>
      </w:r>
      <w:proofErr w:type="spellEnd"/>
      <w:r>
        <w:t xml:space="preserve"> sagatavošanu šo noteikumu </w:t>
      </w:r>
      <w:r w:rsidR="00FD11FE">
        <w:t xml:space="preserve">IV </w:t>
      </w:r>
      <w:r>
        <w:t>nodaļā noteiktajām tehniskajām pārbaudēm un nodrošināt sava pārstāvja klātbūtni šo pārbaužu veikšanā;</w:t>
      </w:r>
    </w:p>
    <w:p w14:paraId="55444CDA" w14:textId="659BAC5E" w:rsidR="009D2653" w:rsidRPr="009D2653" w:rsidRDefault="00C17569" w:rsidP="00ED48B7">
      <w:pPr>
        <w:ind w:left="340"/>
        <w:jc w:val="both"/>
        <w:rPr>
          <w:highlight w:val="yellow"/>
        </w:rPr>
      </w:pPr>
      <w:r w:rsidRPr="009D2653">
        <w:t>7</w:t>
      </w:r>
      <w:r w:rsidR="007F216F">
        <w:t>5</w:t>
      </w:r>
      <w:r w:rsidRPr="009D2653">
        <w:t>.</w:t>
      </w:r>
      <w:r w:rsidR="00EE1C69">
        <w:t>1</w:t>
      </w:r>
      <w:r w:rsidR="006F64E9">
        <w:t>2</w:t>
      </w:r>
      <w:r w:rsidRPr="009D2653">
        <w:t>.</w:t>
      </w:r>
      <w:r w:rsidR="00154BD5">
        <w:t xml:space="preserve"> </w:t>
      </w:r>
      <w:r w:rsidR="009D2653" w:rsidRPr="009D2653">
        <w:t xml:space="preserve">nodrošināt, ka lifta vai </w:t>
      </w:r>
      <w:proofErr w:type="spellStart"/>
      <w:r w:rsidR="009D2653" w:rsidRPr="009D2653">
        <w:t>cēlējplatformas</w:t>
      </w:r>
      <w:proofErr w:type="spellEnd"/>
      <w:r w:rsidR="009D2653" w:rsidRPr="009D2653">
        <w:t xml:space="preserve"> darbīb</w:t>
      </w:r>
      <w:r w:rsidR="00C24069">
        <w:t>a</w:t>
      </w:r>
      <w:r w:rsidR="009D2653" w:rsidRPr="009D2653">
        <w:t>s pārtraukšanas vai avārijas gadījumā tiek veikta lift</w:t>
      </w:r>
      <w:r w:rsidR="00C24069">
        <w:t>a</w:t>
      </w:r>
      <w:r w:rsidR="009D2653" w:rsidRPr="009D2653">
        <w:t xml:space="preserve"> vai </w:t>
      </w:r>
      <w:proofErr w:type="spellStart"/>
      <w:r w:rsidR="009D2653" w:rsidRPr="009D2653">
        <w:t>cēlējplatform</w:t>
      </w:r>
      <w:r w:rsidR="00C24069">
        <w:t>as</w:t>
      </w:r>
      <w:proofErr w:type="spellEnd"/>
      <w:r w:rsidR="009D2653" w:rsidRPr="009D2653">
        <w:t xml:space="preserve"> pasažieru evakuācija;</w:t>
      </w:r>
    </w:p>
    <w:p w14:paraId="47EA7209" w14:textId="7E46A816" w:rsidR="00C15054" w:rsidRDefault="00FF304C" w:rsidP="00ED48B7">
      <w:pPr>
        <w:spacing w:after="120"/>
        <w:ind w:left="340"/>
        <w:jc w:val="both"/>
      </w:pPr>
      <w:r>
        <w:t>7</w:t>
      </w:r>
      <w:r w:rsidR="007F216F">
        <w:t>5</w:t>
      </w:r>
      <w:r>
        <w:t>.1</w:t>
      </w:r>
      <w:r w:rsidR="006F64E9">
        <w:t>3</w:t>
      </w:r>
      <w:r>
        <w:t>.</w:t>
      </w:r>
      <w:r w:rsidR="002B1F3D">
        <w:t xml:space="preserve"> </w:t>
      </w:r>
      <w:r w:rsidR="00C15054" w:rsidRPr="00C15054">
        <w:t>ziņot</w:t>
      </w:r>
      <w:r>
        <w:t xml:space="preserve"> </w:t>
      </w:r>
      <w:r w:rsidR="00D255FB" w:rsidRPr="005E7A9D">
        <w:t>Patērētāju tiesību aizsardzības centra</w:t>
      </w:r>
      <w:r w:rsidR="00D255FB">
        <w:t>m</w:t>
      </w:r>
      <w:r w:rsidR="00C15054" w:rsidRPr="00C15054">
        <w:t xml:space="preserve"> par avārijām un nelaimes gadījumiem, kas notikuši, lietojot liftu</w:t>
      </w:r>
      <w:r w:rsidR="00C15054">
        <w:t xml:space="preserve"> vai </w:t>
      </w:r>
      <w:proofErr w:type="spellStart"/>
      <w:r w:rsidR="00C15054">
        <w:t>cēl</w:t>
      </w:r>
      <w:r w:rsidR="00102AC8">
        <w:t>ē</w:t>
      </w:r>
      <w:r w:rsidR="00C15054">
        <w:t>jplatformu</w:t>
      </w:r>
      <w:proofErr w:type="spellEnd"/>
      <w:r w:rsidR="00C15054">
        <w:t>.</w:t>
      </w:r>
    </w:p>
    <w:p w14:paraId="65D1E684" w14:textId="00A4CC8B" w:rsidR="006A0FC8" w:rsidRDefault="006A0FC8" w:rsidP="00320674">
      <w:pPr>
        <w:jc w:val="both"/>
      </w:pPr>
      <w:r>
        <w:t>7</w:t>
      </w:r>
      <w:r w:rsidR="007F216F">
        <w:t>6</w:t>
      </w:r>
      <w:r>
        <w:t xml:space="preserve">. </w:t>
      </w:r>
      <w:r w:rsidR="00764234" w:rsidRPr="00EE1C69">
        <w:t xml:space="preserve">Valdītāja pienākums ir nodrošināt lifta vai </w:t>
      </w:r>
      <w:proofErr w:type="spellStart"/>
      <w:r w:rsidR="00764234" w:rsidRPr="00EE1C69">
        <w:t>cēlējplatformas</w:t>
      </w:r>
      <w:proofErr w:type="spellEnd"/>
      <w:r w:rsidR="00764234" w:rsidRPr="00EE1C69">
        <w:t xml:space="preserve"> darbības pārtraukšanu līdz </w:t>
      </w:r>
      <w:r>
        <w:t>neatbilstības</w:t>
      </w:r>
      <w:r w:rsidR="00764234" w:rsidRPr="00EE1C69">
        <w:t xml:space="preserve"> novēršanai, ja:</w:t>
      </w:r>
    </w:p>
    <w:p w14:paraId="227378BE" w14:textId="4D95F9B8" w:rsidR="00764234" w:rsidRDefault="006A0FC8" w:rsidP="00ED48B7">
      <w:pPr>
        <w:ind w:firstLine="340"/>
        <w:jc w:val="both"/>
      </w:pPr>
      <w:r>
        <w:lastRenderedPageBreak/>
        <w:t>7</w:t>
      </w:r>
      <w:r w:rsidR="007F216F">
        <w:t>6</w:t>
      </w:r>
      <w:r>
        <w:t>.1.</w:t>
      </w:r>
      <w:r w:rsidR="009015DB" w:rsidRPr="00EE1C69">
        <w:t xml:space="preserve"> </w:t>
      </w:r>
      <w:r w:rsidRPr="00764234">
        <w:t>lift</w:t>
      </w:r>
      <w:r>
        <w:t>s</w:t>
      </w:r>
      <w:r w:rsidRPr="00764234">
        <w:t xml:space="preserve"> vai </w:t>
      </w:r>
      <w:proofErr w:type="spellStart"/>
      <w:r w:rsidRPr="00764234">
        <w:t>cēlējplatforma</w:t>
      </w:r>
      <w:proofErr w:type="spellEnd"/>
      <w:r>
        <w:t xml:space="preserve"> nav reģistrēta </w:t>
      </w:r>
      <w:r w:rsidR="00C17BAD">
        <w:t>reģistrā</w:t>
      </w:r>
      <w:r>
        <w:t>;</w:t>
      </w:r>
    </w:p>
    <w:p w14:paraId="42241C6B" w14:textId="6581D094" w:rsidR="006A0FC8" w:rsidRDefault="006A0FC8" w:rsidP="00ED48B7">
      <w:pPr>
        <w:ind w:left="340"/>
        <w:jc w:val="both"/>
      </w:pPr>
      <w:r>
        <w:t>7</w:t>
      </w:r>
      <w:r w:rsidR="007F216F">
        <w:t>6</w:t>
      </w:r>
      <w:r>
        <w:t xml:space="preserve">.2. liftam šo noteikumu </w:t>
      </w:r>
      <w:r w:rsidR="001C41F8">
        <w:t xml:space="preserve">III </w:t>
      </w:r>
      <w:r>
        <w:t xml:space="preserve">nodaļā noteiktajos termiņos un kārtībā nav veikta lifta </w:t>
      </w:r>
      <w:r w:rsidRPr="006A0FC8">
        <w:t>drošuma novērtēšana un risku novēršana</w:t>
      </w:r>
      <w:r>
        <w:t>;</w:t>
      </w:r>
    </w:p>
    <w:p w14:paraId="0DFCDCDD" w14:textId="6549B11F" w:rsidR="00977FFA" w:rsidRDefault="006A0FC8" w:rsidP="00ED48B7">
      <w:pPr>
        <w:ind w:left="340"/>
        <w:jc w:val="both"/>
      </w:pPr>
      <w:r>
        <w:t>7</w:t>
      </w:r>
      <w:r w:rsidR="007F216F">
        <w:t>6</w:t>
      </w:r>
      <w:r>
        <w:t xml:space="preserve">.3. </w:t>
      </w:r>
      <w:r w:rsidR="00977FFA">
        <w:t xml:space="preserve">liftam vai </w:t>
      </w:r>
      <w:proofErr w:type="spellStart"/>
      <w:r w:rsidR="00977FFA">
        <w:t>cēlējplatformai</w:t>
      </w:r>
      <w:proofErr w:type="spellEnd"/>
      <w:r w:rsidR="00977FFA">
        <w:t xml:space="preserve"> šo noteikumu </w:t>
      </w:r>
      <w:r w:rsidR="001C41F8">
        <w:t xml:space="preserve">IV </w:t>
      </w:r>
      <w:r w:rsidR="00977FFA">
        <w:t>nodaļā noteiktajos termiņos un kārtībā nav veikta tehniskā pārbaude;</w:t>
      </w:r>
    </w:p>
    <w:p w14:paraId="727E8B12" w14:textId="28FB337D" w:rsidR="006A0FC8" w:rsidRPr="003776DE" w:rsidRDefault="00064167" w:rsidP="00ED48B7">
      <w:pPr>
        <w:spacing w:after="120"/>
        <w:ind w:left="340"/>
        <w:jc w:val="both"/>
      </w:pPr>
      <w:r>
        <w:t>7</w:t>
      </w:r>
      <w:r w:rsidR="007F216F">
        <w:t>6</w:t>
      </w:r>
      <w:r>
        <w:t xml:space="preserve">.4. </w:t>
      </w:r>
      <w:r w:rsidRPr="00064167">
        <w:t xml:space="preserve">tehniskajā pārbaudē lifts vai </w:t>
      </w:r>
      <w:proofErr w:type="spellStart"/>
      <w:r w:rsidRPr="00064167">
        <w:t>cēlējplatforma</w:t>
      </w:r>
      <w:proofErr w:type="spellEnd"/>
      <w:r w:rsidRPr="00064167">
        <w:t xml:space="preserve"> novērtēt</w:t>
      </w:r>
      <w:r w:rsidR="00A34FEE">
        <w:t>s ar</w:t>
      </w:r>
      <w:r w:rsidRPr="00064167">
        <w:t xml:space="preserve"> šo noteikumu </w:t>
      </w:r>
      <w:r w:rsidR="007F216F">
        <w:t>68</w:t>
      </w:r>
      <w:r w:rsidRPr="00064167">
        <w:t xml:space="preserve">.3. vai </w:t>
      </w:r>
      <w:r w:rsidR="007F216F">
        <w:t>68</w:t>
      </w:r>
      <w:r w:rsidRPr="003776DE">
        <w:t>.4.</w:t>
      </w:r>
      <w:r w:rsidR="003B423A">
        <w:t xml:space="preserve"> </w:t>
      </w:r>
      <w:r w:rsidRPr="003776DE">
        <w:t>apakšpunktā noteikt</w:t>
      </w:r>
      <w:r w:rsidR="00A34FEE" w:rsidRPr="003776DE">
        <w:t>o</w:t>
      </w:r>
      <w:r w:rsidRPr="003776DE">
        <w:t xml:space="preserve"> </w:t>
      </w:r>
      <w:r w:rsidR="00A34FEE" w:rsidRPr="003776DE">
        <w:t>vērtējumu</w:t>
      </w:r>
      <w:r w:rsidRPr="003776DE">
        <w:t>;</w:t>
      </w:r>
    </w:p>
    <w:p w14:paraId="0D3C6CD5" w14:textId="0ED783E5" w:rsidR="00BD1590" w:rsidRPr="003776DE" w:rsidRDefault="00123C34" w:rsidP="00320674">
      <w:pPr>
        <w:spacing w:after="120"/>
        <w:jc w:val="both"/>
      </w:pPr>
      <w:r w:rsidRPr="003776DE">
        <w:t>7</w:t>
      </w:r>
      <w:r w:rsidR="007F216F">
        <w:t>7</w:t>
      </w:r>
      <w:r w:rsidRPr="003776DE">
        <w:t>. Atbilstoši šo noteikumu 7</w:t>
      </w:r>
      <w:r w:rsidR="007F216F">
        <w:t>6</w:t>
      </w:r>
      <w:r w:rsidRPr="003776DE">
        <w:t>.</w:t>
      </w:r>
      <w:r w:rsidR="003B423A">
        <w:t xml:space="preserve"> </w:t>
      </w:r>
      <w:r w:rsidRPr="003776DE">
        <w:t xml:space="preserve">punktā noteiktajam, valdītājs nodrošina </w:t>
      </w:r>
      <w:r w:rsidR="00E823FF" w:rsidRPr="003776DE">
        <w:t xml:space="preserve">lifta vai </w:t>
      </w:r>
      <w:proofErr w:type="spellStart"/>
      <w:r w:rsidR="00E823FF" w:rsidRPr="003776DE">
        <w:t>cēlējplatformas</w:t>
      </w:r>
      <w:proofErr w:type="spellEnd"/>
      <w:r w:rsidR="00E823FF" w:rsidRPr="003776DE">
        <w:t xml:space="preserve"> šahtas durv</w:t>
      </w:r>
      <w:r w:rsidRPr="003776DE">
        <w:t>ju</w:t>
      </w:r>
      <w:r w:rsidR="00E823FF" w:rsidRPr="003776DE">
        <w:t xml:space="preserve"> noslēg</w:t>
      </w:r>
      <w:r w:rsidRPr="003776DE">
        <w:t xml:space="preserve">šanu </w:t>
      </w:r>
      <w:r w:rsidR="00E823FF" w:rsidRPr="003776DE">
        <w:t xml:space="preserve"> no stāvu laukumu puses</w:t>
      </w:r>
      <w:r w:rsidRPr="003776DE">
        <w:t xml:space="preserve"> un</w:t>
      </w:r>
      <w:r w:rsidR="00E764FB" w:rsidRPr="003776DE">
        <w:t>,</w:t>
      </w:r>
      <w:r w:rsidR="00E823FF" w:rsidRPr="003776DE">
        <w:t xml:space="preserve"> ka to tuvumā ir izvietota informācija par lifta vai </w:t>
      </w:r>
      <w:proofErr w:type="spellStart"/>
      <w:r w:rsidR="00E823FF" w:rsidRPr="003776DE">
        <w:t>cēlējplatformas</w:t>
      </w:r>
      <w:proofErr w:type="spellEnd"/>
      <w:r w:rsidR="00E823FF" w:rsidRPr="003776DE">
        <w:t xml:space="preserve"> darbības pārtraukšanu</w:t>
      </w:r>
      <w:r w:rsidR="00E764FB" w:rsidRPr="003776DE">
        <w:t>.</w:t>
      </w:r>
    </w:p>
    <w:p w14:paraId="694064C1" w14:textId="076B129A" w:rsidR="00123C34" w:rsidRDefault="007F216F" w:rsidP="00320674">
      <w:pPr>
        <w:spacing w:after="120"/>
        <w:jc w:val="both"/>
      </w:pPr>
      <w:r>
        <w:t>78</w:t>
      </w:r>
      <w:r w:rsidR="00123C34" w:rsidRPr="003776DE">
        <w:t xml:space="preserve">. Lifta vai </w:t>
      </w:r>
      <w:proofErr w:type="spellStart"/>
      <w:r w:rsidR="00123C34" w:rsidRPr="003776DE">
        <w:t>cēlējplatformas</w:t>
      </w:r>
      <w:proofErr w:type="spellEnd"/>
      <w:r w:rsidR="00123C34" w:rsidRPr="003776DE">
        <w:t xml:space="preserve"> valdītājs uz līguma pamata var nodot šo noteikumu 7</w:t>
      </w:r>
      <w:r>
        <w:t>5</w:t>
      </w:r>
      <w:r w:rsidR="00123C34" w:rsidRPr="003776DE">
        <w:t>. un 7</w:t>
      </w:r>
      <w:r>
        <w:t>6</w:t>
      </w:r>
      <w:r w:rsidR="00123C34" w:rsidRPr="003776DE">
        <w:t>.</w:t>
      </w:r>
      <w:r w:rsidR="003B423A">
        <w:t xml:space="preserve"> </w:t>
      </w:r>
      <w:r w:rsidR="00123C34" w:rsidRPr="003776DE">
        <w:t>punktā noteiktos valdītāja pienākumus fiziskai vai juridiskai personai, uzņemoties pilnu atbildību par minētās personas darbībām, pildot valdītāja pienākumus, izņemot šo noteikumu 7</w:t>
      </w:r>
      <w:r>
        <w:t>4</w:t>
      </w:r>
      <w:r w:rsidR="00123C34" w:rsidRPr="003776DE">
        <w:t>.</w:t>
      </w:r>
      <w:r w:rsidR="003B423A">
        <w:t xml:space="preserve"> </w:t>
      </w:r>
      <w:r w:rsidR="00123C34" w:rsidRPr="003776DE">
        <w:t xml:space="preserve">punktā noteikto. </w:t>
      </w:r>
    </w:p>
    <w:p w14:paraId="6F527CF7" w14:textId="5A3402FE" w:rsidR="003A5CCB" w:rsidRPr="003776DE" w:rsidRDefault="007F216F" w:rsidP="00320674">
      <w:pPr>
        <w:spacing w:after="120"/>
        <w:jc w:val="both"/>
      </w:pPr>
      <w:r>
        <w:t>79</w:t>
      </w:r>
      <w:r w:rsidR="003A5CCB" w:rsidRPr="003776DE">
        <w:t xml:space="preserve">. </w:t>
      </w:r>
      <w:r w:rsidR="006C527D" w:rsidRPr="003776DE">
        <w:t>Atbilstoši</w:t>
      </w:r>
      <w:r w:rsidR="003A5CCB" w:rsidRPr="003776DE">
        <w:t xml:space="preserve"> šo noteikumu </w:t>
      </w:r>
      <w:r>
        <w:t>78</w:t>
      </w:r>
      <w:r w:rsidR="00C17BAD">
        <w:t xml:space="preserve">. </w:t>
      </w:r>
      <w:r w:rsidR="003A5CCB" w:rsidRPr="003776DE">
        <w:t>punktā noslēgt</w:t>
      </w:r>
      <w:r w:rsidR="006C527D" w:rsidRPr="003776DE">
        <w:t>ajam</w:t>
      </w:r>
      <w:r w:rsidR="003A5CCB" w:rsidRPr="003776DE">
        <w:t xml:space="preserve"> līgum</w:t>
      </w:r>
      <w:r w:rsidR="006C527D" w:rsidRPr="003776DE">
        <w:t>am</w:t>
      </w:r>
      <w:r w:rsidR="003A5CCB" w:rsidRPr="003776DE">
        <w:t>, inspicēšanas institūcija</w:t>
      </w:r>
      <w:r w:rsidR="006C527D" w:rsidRPr="003776DE">
        <w:t xml:space="preserve"> par lifta vai </w:t>
      </w:r>
      <w:proofErr w:type="spellStart"/>
      <w:r w:rsidR="006C527D" w:rsidRPr="003776DE">
        <w:t>cēlējplatformu</w:t>
      </w:r>
      <w:proofErr w:type="spellEnd"/>
      <w:r w:rsidR="006C527D" w:rsidRPr="003776DE">
        <w:t xml:space="preserve"> veiktajām tehniskajām pārbaudēm aktualizē informāciju </w:t>
      </w:r>
      <w:r w:rsidR="00541806">
        <w:t>reģistrā</w:t>
      </w:r>
      <w:r w:rsidR="006C527D" w:rsidRPr="003776DE">
        <w:t xml:space="preserve">, bet valdītājs </w:t>
      </w:r>
      <w:r w:rsidR="008A5176">
        <w:t>aktualizē</w:t>
      </w:r>
      <w:r w:rsidR="008A5176" w:rsidRPr="003776DE">
        <w:t xml:space="preserve"> </w:t>
      </w:r>
      <w:r w:rsidR="006C527D" w:rsidRPr="003776DE">
        <w:t xml:space="preserve">informāciju lietošanas dokumentācijā. </w:t>
      </w:r>
      <w:r w:rsidR="003A5CCB" w:rsidRPr="003776DE">
        <w:t xml:space="preserve">  </w:t>
      </w:r>
    </w:p>
    <w:p w14:paraId="69F6B106" w14:textId="77777777" w:rsidR="00320674" w:rsidRPr="003650D2" w:rsidRDefault="00320674" w:rsidP="00320674">
      <w:pPr>
        <w:jc w:val="both"/>
      </w:pPr>
    </w:p>
    <w:p w14:paraId="081CB01E" w14:textId="5B46EBAD" w:rsidR="00245684" w:rsidRDefault="00FE040B" w:rsidP="00320674">
      <w:pPr>
        <w:jc w:val="center"/>
        <w:rPr>
          <w:b/>
          <w:bCs/>
        </w:rPr>
      </w:pPr>
      <w:r>
        <w:rPr>
          <w:b/>
          <w:bCs/>
        </w:rPr>
        <w:t>VI</w:t>
      </w:r>
      <w:r w:rsidR="00245684" w:rsidRPr="00245684">
        <w:rPr>
          <w:b/>
          <w:bCs/>
        </w:rPr>
        <w:t>.</w:t>
      </w:r>
      <w:r w:rsidR="00245684">
        <w:rPr>
          <w:b/>
          <w:bCs/>
        </w:rPr>
        <w:t xml:space="preserve"> </w:t>
      </w:r>
      <w:r w:rsidR="00245684" w:rsidRPr="00245684">
        <w:rPr>
          <w:b/>
          <w:bCs/>
        </w:rPr>
        <w:t>Noslēguma jautājumi</w:t>
      </w:r>
    </w:p>
    <w:p w14:paraId="783F3E15" w14:textId="3ECEF114" w:rsidR="00245684" w:rsidRDefault="00245684" w:rsidP="00320674">
      <w:pPr>
        <w:rPr>
          <w:b/>
          <w:bCs/>
        </w:rPr>
      </w:pPr>
    </w:p>
    <w:p w14:paraId="21021A93" w14:textId="187A9853" w:rsidR="009B69D5" w:rsidRDefault="000F676A" w:rsidP="00320674">
      <w:pPr>
        <w:jc w:val="both"/>
      </w:pPr>
      <w:r>
        <w:t>8</w:t>
      </w:r>
      <w:r w:rsidR="007F216F">
        <w:t>0</w:t>
      </w:r>
      <w:r w:rsidR="00245684" w:rsidRPr="00245684">
        <w:t>.</w:t>
      </w:r>
      <w:r>
        <w:t xml:space="preserve"> </w:t>
      </w:r>
      <w:r w:rsidR="00245684" w:rsidRPr="00245684">
        <w:t>Atzīt par spēku zaudējušiem Ministru kabineta 20</w:t>
      </w:r>
      <w:r w:rsidR="009B69D5">
        <w:t>10</w:t>
      </w:r>
      <w:r w:rsidR="00245684" w:rsidRPr="00245684">
        <w:t>.</w:t>
      </w:r>
      <w:r w:rsidR="00FE040B">
        <w:t xml:space="preserve"> </w:t>
      </w:r>
      <w:r w:rsidR="00245684" w:rsidRPr="00245684">
        <w:t xml:space="preserve">gada </w:t>
      </w:r>
      <w:r w:rsidR="009B69D5">
        <w:t>2</w:t>
      </w:r>
      <w:r w:rsidR="00245684" w:rsidRPr="00245684">
        <w:t>.</w:t>
      </w:r>
      <w:r w:rsidR="00FE040B">
        <w:t xml:space="preserve"> </w:t>
      </w:r>
      <w:r w:rsidR="009B69D5">
        <w:t>marta</w:t>
      </w:r>
      <w:r w:rsidR="00245684" w:rsidRPr="00245684">
        <w:t xml:space="preserve"> noteikumus Nr.</w:t>
      </w:r>
      <w:r w:rsidR="00FE040B">
        <w:t xml:space="preserve"> </w:t>
      </w:r>
      <w:r w:rsidR="009B69D5">
        <w:t>195</w:t>
      </w:r>
      <w:r w:rsidR="00245684" w:rsidRPr="00245684">
        <w:t xml:space="preserve"> "</w:t>
      </w:r>
      <w:r w:rsidR="009B69D5" w:rsidRPr="009B69D5">
        <w:t>Liftu drošības un tehniskās uzraudzības noteikumi</w:t>
      </w:r>
      <w:r w:rsidR="00245684" w:rsidRPr="00245684">
        <w:t xml:space="preserve">" (Latvijas Vēstnesis, </w:t>
      </w:r>
      <w:r w:rsidR="009B69D5" w:rsidRPr="009B69D5">
        <w:t>2010, 37. nr.</w:t>
      </w:r>
      <w:r w:rsidR="00212119">
        <w:t>; 2018, 773. nr.</w:t>
      </w:r>
      <w:r w:rsidR="00245684" w:rsidRPr="00245684">
        <w:t>).</w:t>
      </w:r>
    </w:p>
    <w:p w14:paraId="6B659BFC" w14:textId="77777777" w:rsidR="00546A28" w:rsidRDefault="00546A28" w:rsidP="00320674">
      <w:pPr>
        <w:jc w:val="both"/>
      </w:pPr>
    </w:p>
    <w:p w14:paraId="5F810754" w14:textId="5025EA57" w:rsidR="00E803C8" w:rsidRDefault="000F676A" w:rsidP="00320674">
      <w:pPr>
        <w:jc w:val="both"/>
      </w:pPr>
      <w:r>
        <w:t>8</w:t>
      </w:r>
      <w:r w:rsidR="007F216F">
        <w:t>1</w:t>
      </w:r>
      <w:r w:rsidR="009B69D5">
        <w:t xml:space="preserve">. </w:t>
      </w:r>
      <w:r w:rsidR="00D51448">
        <w:t xml:space="preserve">Saskaņā ar </w:t>
      </w:r>
      <w:r w:rsidR="00D51448" w:rsidRPr="00D51448">
        <w:t>Ministru kabineta 2010.</w:t>
      </w:r>
      <w:r w:rsidR="00FE040B">
        <w:t xml:space="preserve"> </w:t>
      </w:r>
      <w:r w:rsidR="00D51448" w:rsidRPr="00D51448">
        <w:t>gada 2</w:t>
      </w:r>
      <w:r w:rsidR="00541806">
        <w:t xml:space="preserve">. </w:t>
      </w:r>
      <w:r w:rsidR="00D51448" w:rsidRPr="00D51448">
        <w:t>marta noteikum</w:t>
      </w:r>
      <w:r w:rsidR="00D51448">
        <w:t>u</w:t>
      </w:r>
      <w:r w:rsidR="00D51448" w:rsidRPr="00D51448">
        <w:t xml:space="preserve"> Nr.</w:t>
      </w:r>
      <w:r w:rsidR="00FE040B">
        <w:t xml:space="preserve"> </w:t>
      </w:r>
      <w:r w:rsidR="00D51448" w:rsidRPr="00D51448">
        <w:t xml:space="preserve">195 "Liftu drošības un tehniskās uzraudzības noteikumi" prasībām inspicēšanas institūciju akreditācijas apliecības ir spēkā līdz </w:t>
      </w:r>
      <w:r w:rsidR="00102AC8">
        <w:t xml:space="preserve">to </w:t>
      </w:r>
      <w:r w:rsidR="00EE6BFE">
        <w:t>derīguma termiņa beigām.</w:t>
      </w:r>
    </w:p>
    <w:p w14:paraId="1BF21290" w14:textId="77777777" w:rsidR="00B56B9B" w:rsidRDefault="00B56B9B" w:rsidP="00320674">
      <w:pPr>
        <w:jc w:val="both"/>
      </w:pPr>
    </w:p>
    <w:p w14:paraId="70DEE89C" w14:textId="50478F59" w:rsidR="00C6536F" w:rsidRDefault="000F676A" w:rsidP="00320674">
      <w:pPr>
        <w:jc w:val="both"/>
      </w:pPr>
      <w:r>
        <w:t>8</w:t>
      </w:r>
      <w:r w:rsidR="007F216F">
        <w:t>2</w:t>
      </w:r>
      <w:r w:rsidR="00E803C8">
        <w:t xml:space="preserve">. </w:t>
      </w:r>
      <w:r w:rsidR="00512BD1">
        <w:t xml:space="preserve">Lifti, kas atbilst </w:t>
      </w:r>
      <w:bookmarkStart w:id="5" w:name="_Hlk20314795"/>
      <w:r w:rsidR="00512BD1" w:rsidRPr="00512BD1">
        <w:t>Ministru kabineta 2010.</w:t>
      </w:r>
      <w:r w:rsidR="00FE040B">
        <w:t xml:space="preserve"> </w:t>
      </w:r>
      <w:r w:rsidR="00512BD1" w:rsidRPr="00512BD1">
        <w:t>gada 2</w:t>
      </w:r>
      <w:r w:rsidR="00541806">
        <w:t xml:space="preserve">. </w:t>
      </w:r>
      <w:r w:rsidR="00512BD1" w:rsidRPr="00512BD1">
        <w:t>marta noteikumiem Nr.</w:t>
      </w:r>
      <w:r w:rsidR="00FE040B">
        <w:t xml:space="preserve"> </w:t>
      </w:r>
      <w:r w:rsidR="00512BD1" w:rsidRPr="00512BD1">
        <w:t>195 "Liftu drošības un tehniskās uzraudzības noteikumi"</w:t>
      </w:r>
      <w:bookmarkEnd w:id="5"/>
      <w:r w:rsidR="00E648F1">
        <w:t>,</w:t>
      </w:r>
      <w:r w:rsidR="00512BD1">
        <w:t xml:space="preserve"> ir atbilstoši šo noteikumu prasībām</w:t>
      </w:r>
      <w:r w:rsidR="00E648F1">
        <w:t>,</w:t>
      </w:r>
      <w:r w:rsidR="00512BD1">
        <w:t xml:space="preserve"> </w:t>
      </w:r>
      <w:r w:rsidR="00512BD1" w:rsidRPr="00512BD1">
        <w:t xml:space="preserve">kamēr ir spēkā </w:t>
      </w:r>
      <w:r w:rsidR="00E648F1">
        <w:t xml:space="preserve">to </w:t>
      </w:r>
      <w:r w:rsidR="00512BD1" w:rsidRPr="00512BD1">
        <w:t>tehniskās pārbaudes protokols</w:t>
      </w:r>
      <w:r w:rsidR="00512BD1">
        <w:t xml:space="preserve">, kas izsniegts atbilstoši </w:t>
      </w:r>
      <w:r w:rsidR="00512BD1" w:rsidRPr="00512BD1">
        <w:t>Ministru kabineta 2010.</w:t>
      </w:r>
      <w:r w:rsidR="00FE040B">
        <w:t xml:space="preserve"> </w:t>
      </w:r>
      <w:r w:rsidR="00512BD1" w:rsidRPr="00512BD1">
        <w:t>gada 2.</w:t>
      </w:r>
      <w:r w:rsidR="00FE040B">
        <w:t xml:space="preserve"> </w:t>
      </w:r>
      <w:r w:rsidR="00512BD1" w:rsidRPr="00512BD1">
        <w:t>marta noteikumiem Nr.</w:t>
      </w:r>
      <w:r w:rsidR="00FE040B">
        <w:t xml:space="preserve"> </w:t>
      </w:r>
      <w:r w:rsidR="00512BD1" w:rsidRPr="00512BD1">
        <w:t>195 "Liftu drošības un tehniskās uzraudzības noteikumi"</w:t>
      </w:r>
      <w:r w:rsidR="00512BD1">
        <w:t>.</w:t>
      </w:r>
    </w:p>
    <w:p w14:paraId="5A2F79D1" w14:textId="65A470A8" w:rsidR="00320674" w:rsidRDefault="00320674" w:rsidP="00320674"/>
    <w:p w14:paraId="7082B9A4" w14:textId="77777777" w:rsidR="00320674" w:rsidRDefault="00320674" w:rsidP="00320674"/>
    <w:p w14:paraId="52DC66E3" w14:textId="2984DE4D" w:rsidR="00320674" w:rsidRPr="007B6615" w:rsidRDefault="00320674" w:rsidP="00320674">
      <w:pPr>
        <w:spacing w:before="120"/>
        <w:jc w:val="both"/>
      </w:pPr>
      <w:r w:rsidRPr="00114B3C">
        <w:t>Ministru prezidents</w:t>
      </w:r>
      <w:r w:rsidRPr="00114B3C">
        <w:tab/>
      </w:r>
      <w:r w:rsidRPr="00114B3C">
        <w:tab/>
      </w:r>
      <w:r w:rsidRPr="00114B3C">
        <w:tab/>
        <w:t xml:space="preserve">                  </w:t>
      </w:r>
      <w:r w:rsidRPr="00114B3C">
        <w:tab/>
      </w:r>
      <w:r w:rsidRPr="00114B3C">
        <w:tab/>
      </w:r>
      <w:r w:rsidRPr="00114B3C">
        <w:tab/>
      </w:r>
      <w:r w:rsidRPr="00114B3C">
        <w:tab/>
      </w:r>
      <w:r>
        <w:tab/>
      </w:r>
      <w:r>
        <w:tab/>
      </w:r>
      <w:r>
        <w:tab/>
      </w:r>
      <w:r>
        <w:tab/>
      </w:r>
      <w:proofErr w:type="spellStart"/>
      <w:r>
        <w:t>A.K.Kariņš</w:t>
      </w:r>
      <w:proofErr w:type="spellEnd"/>
    </w:p>
    <w:p w14:paraId="6C63FD16" w14:textId="77777777" w:rsidR="00320674" w:rsidRPr="00114B3C" w:rsidRDefault="00320674" w:rsidP="00320674">
      <w:pPr>
        <w:tabs>
          <w:tab w:val="center" w:pos="4535"/>
        </w:tabs>
        <w:rPr>
          <w:color w:val="000000"/>
        </w:rPr>
      </w:pPr>
      <w:r w:rsidRPr="00114B3C">
        <w:rPr>
          <w:color w:val="000000"/>
        </w:rPr>
        <w:tab/>
      </w:r>
    </w:p>
    <w:p w14:paraId="52F1210A" w14:textId="5606BC53" w:rsidR="00320674" w:rsidRPr="00114B3C" w:rsidRDefault="00320674" w:rsidP="00320674">
      <w:pPr>
        <w:rPr>
          <w:b/>
          <w:bCs/>
          <w:color w:val="000000"/>
        </w:rPr>
      </w:pPr>
      <w:r>
        <w:rPr>
          <w:color w:val="000000"/>
        </w:rPr>
        <w:t>E</w:t>
      </w:r>
      <w:r w:rsidRPr="00114B3C">
        <w:rPr>
          <w:color w:val="000000"/>
        </w:rPr>
        <w:t>konomikas ministrs</w:t>
      </w:r>
      <w:r w:rsidRPr="00114B3C">
        <w:rPr>
          <w:color w:val="000000"/>
        </w:rPr>
        <w:tab/>
        <w:t xml:space="preserve">   </w:t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R.Nemiro</w:t>
      </w:r>
      <w:proofErr w:type="spellEnd"/>
    </w:p>
    <w:p w14:paraId="7C04E2CF" w14:textId="5B73ABCB" w:rsidR="00320674" w:rsidRDefault="00320674" w:rsidP="00320674">
      <w:pPr>
        <w:jc w:val="both"/>
      </w:pPr>
    </w:p>
    <w:p w14:paraId="7F927D4F" w14:textId="77777777" w:rsidR="00320674" w:rsidRDefault="00320674" w:rsidP="00320674">
      <w:pPr>
        <w:jc w:val="both"/>
      </w:pPr>
    </w:p>
    <w:p w14:paraId="627E2CA9" w14:textId="77777777" w:rsidR="00320674" w:rsidRPr="006D4C14" w:rsidRDefault="00320674" w:rsidP="00320674">
      <w:pPr>
        <w:jc w:val="both"/>
      </w:pPr>
      <w:r w:rsidRPr="00114B3C">
        <w:t xml:space="preserve">Iesniedzējs: </w:t>
      </w:r>
      <w:r w:rsidRPr="00114B3C">
        <w:rPr>
          <w:color w:val="000000"/>
        </w:rPr>
        <w:tab/>
      </w:r>
    </w:p>
    <w:p w14:paraId="1D844D34" w14:textId="05866DDE" w:rsidR="00320674" w:rsidRPr="00114B3C" w:rsidRDefault="00320674" w:rsidP="00320674">
      <w:pPr>
        <w:rPr>
          <w:b/>
          <w:bCs/>
          <w:color w:val="000000"/>
        </w:rPr>
      </w:pPr>
      <w:r>
        <w:rPr>
          <w:color w:val="000000"/>
        </w:rPr>
        <w:t>E</w:t>
      </w:r>
      <w:r w:rsidRPr="00114B3C">
        <w:rPr>
          <w:color w:val="000000"/>
        </w:rPr>
        <w:t>konomikas ministrs</w:t>
      </w:r>
      <w:r w:rsidRPr="00114B3C">
        <w:rPr>
          <w:color w:val="000000"/>
        </w:rPr>
        <w:tab/>
        <w:t xml:space="preserve">   </w:t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 w:rsidRPr="00114B3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R.Nemiro</w:t>
      </w:r>
      <w:proofErr w:type="spellEnd"/>
    </w:p>
    <w:p w14:paraId="77927664" w14:textId="77777777" w:rsidR="00320674" w:rsidRPr="00114B3C" w:rsidRDefault="00320674" w:rsidP="00320674">
      <w:pPr>
        <w:spacing w:before="120"/>
        <w:jc w:val="both"/>
      </w:pPr>
    </w:p>
    <w:p w14:paraId="48D4C480" w14:textId="77777777" w:rsidR="00320674" w:rsidRPr="007D03C8" w:rsidRDefault="00320674" w:rsidP="00320674">
      <w:pPr>
        <w:tabs>
          <w:tab w:val="center" w:pos="4535"/>
        </w:tabs>
        <w:rPr>
          <w:color w:val="000000"/>
        </w:rPr>
      </w:pPr>
      <w:r w:rsidRPr="007D03C8">
        <w:rPr>
          <w:color w:val="000000"/>
        </w:rPr>
        <w:t xml:space="preserve">Vīza: </w:t>
      </w:r>
    </w:p>
    <w:p w14:paraId="4B608CEC" w14:textId="77CF09D7" w:rsidR="00546A28" w:rsidRDefault="00320674" w:rsidP="006630DE">
      <w:r w:rsidRPr="007E4AF0">
        <w:t>Valsts sekretār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Ē.Eglītis</w:t>
      </w:r>
      <w:bookmarkStart w:id="6" w:name="_GoBack"/>
      <w:bookmarkEnd w:id="6"/>
      <w:proofErr w:type="spellEnd"/>
    </w:p>
    <w:p w14:paraId="11CFB2C4" w14:textId="77777777" w:rsidR="003776DE" w:rsidRDefault="003776DE" w:rsidP="00546A28">
      <w:pPr>
        <w:pStyle w:val="naisf"/>
        <w:tabs>
          <w:tab w:val="left" w:pos="7317"/>
        </w:tabs>
        <w:spacing w:before="0" w:after="0"/>
        <w:ind w:firstLine="0"/>
      </w:pPr>
    </w:p>
    <w:p w14:paraId="053C6CCF" w14:textId="714C290C" w:rsidR="00546A28" w:rsidRPr="00546A28" w:rsidRDefault="00320674" w:rsidP="00546A28">
      <w:pPr>
        <w:pStyle w:val="naisf"/>
        <w:tabs>
          <w:tab w:val="left" w:pos="7317"/>
        </w:tabs>
        <w:spacing w:before="0" w:after="0"/>
        <w:ind w:firstLine="0"/>
      </w:pPr>
      <w:r>
        <w:tab/>
      </w:r>
    </w:p>
    <w:p w14:paraId="55ED1B32" w14:textId="65EB0C1C" w:rsidR="00320674" w:rsidRPr="00320674" w:rsidRDefault="00320674" w:rsidP="00320674">
      <w:pPr>
        <w:jc w:val="both"/>
        <w:rPr>
          <w:sz w:val="16"/>
          <w:szCs w:val="16"/>
        </w:rPr>
      </w:pPr>
      <w:r w:rsidRPr="00320674">
        <w:rPr>
          <w:bCs/>
          <w:sz w:val="16"/>
          <w:szCs w:val="16"/>
        </w:rPr>
        <w:t xml:space="preserve">Matēviča </w:t>
      </w:r>
      <w:r w:rsidRPr="00320674">
        <w:rPr>
          <w:sz w:val="16"/>
          <w:szCs w:val="16"/>
        </w:rPr>
        <w:t>67013066</w:t>
      </w:r>
    </w:p>
    <w:p w14:paraId="04392236" w14:textId="77777777" w:rsidR="00320674" w:rsidRPr="00320674" w:rsidRDefault="006630DE" w:rsidP="00320674">
      <w:pPr>
        <w:jc w:val="both"/>
        <w:rPr>
          <w:sz w:val="16"/>
          <w:szCs w:val="16"/>
        </w:rPr>
      </w:pPr>
      <w:hyperlink r:id="rId8" w:history="1">
        <w:r w:rsidR="00320674" w:rsidRPr="00320674">
          <w:rPr>
            <w:rStyle w:val="Hyperlink"/>
            <w:color w:val="auto"/>
            <w:sz w:val="16"/>
            <w:szCs w:val="16"/>
            <w:u w:val="none"/>
          </w:rPr>
          <w:t>Inese.Matevica@em.gov.lv</w:t>
        </w:r>
      </w:hyperlink>
      <w:r w:rsidR="00320674" w:rsidRPr="00320674">
        <w:rPr>
          <w:sz w:val="16"/>
          <w:szCs w:val="16"/>
        </w:rPr>
        <w:t xml:space="preserve">  </w:t>
      </w:r>
    </w:p>
    <w:sectPr w:rsidR="00320674" w:rsidRPr="00320674" w:rsidSect="00546A28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FFA3" w14:textId="77777777" w:rsidR="008C28B7" w:rsidRDefault="008C28B7" w:rsidP="00A1193E">
      <w:r>
        <w:separator/>
      </w:r>
    </w:p>
  </w:endnote>
  <w:endnote w:type="continuationSeparator" w:id="0">
    <w:p w14:paraId="2906130A" w14:textId="77777777" w:rsidR="008C28B7" w:rsidRDefault="008C28B7" w:rsidP="00A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039B" w14:textId="1DDABD59" w:rsidR="00A1193E" w:rsidRPr="00A1193E" w:rsidRDefault="00A1193E">
    <w:pPr>
      <w:pStyle w:val="Footer"/>
      <w:rPr>
        <w:sz w:val="18"/>
        <w:szCs w:val="18"/>
      </w:rPr>
    </w:pPr>
    <w:proofErr w:type="spellStart"/>
    <w:r w:rsidRPr="00A1193E">
      <w:rPr>
        <w:sz w:val="18"/>
        <w:szCs w:val="18"/>
      </w:rPr>
      <w:t>EMNot</w:t>
    </w:r>
    <w:r>
      <w:rPr>
        <w:sz w:val="18"/>
        <w:szCs w:val="18"/>
      </w:rPr>
      <w:t>_</w:t>
    </w:r>
    <w:r w:rsidRPr="00A1193E">
      <w:rPr>
        <w:sz w:val="18"/>
        <w:szCs w:val="18"/>
      </w:rPr>
      <w:t>Ministru</w:t>
    </w:r>
    <w:proofErr w:type="spellEnd"/>
    <w:r w:rsidRPr="00A1193E">
      <w:rPr>
        <w:sz w:val="18"/>
        <w:szCs w:val="18"/>
      </w:rPr>
      <w:t xml:space="preserve"> kabineta noteikumi “</w:t>
    </w:r>
    <w:r>
      <w:rPr>
        <w:sz w:val="18"/>
        <w:szCs w:val="18"/>
      </w:rPr>
      <w:t xml:space="preserve">Liftu un vertikālo </w:t>
    </w:r>
    <w:proofErr w:type="spellStart"/>
    <w:r>
      <w:rPr>
        <w:sz w:val="18"/>
        <w:szCs w:val="18"/>
      </w:rPr>
      <w:t>cēlējplatformu</w:t>
    </w:r>
    <w:proofErr w:type="spellEnd"/>
    <w:r>
      <w:rPr>
        <w:sz w:val="18"/>
        <w:szCs w:val="18"/>
      </w:rPr>
      <w:t xml:space="preserve"> drošības prasību un tehniskās uzraudzības noteikumi</w:t>
    </w:r>
    <w:r w:rsidRPr="00A1193E">
      <w:rPr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F67FA" w14:textId="77777777" w:rsidR="008C28B7" w:rsidRDefault="008C28B7" w:rsidP="00A1193E">
      <w:r>
        <w:separator/>
      </w:r>
    </w:p>
  </w:footnote>
  <w:footnote w:type="continuationSeparator" w:id="0">
    <w:p w14:paraId="000A85FE" w14:textId="77777777" w:rsidR="008C28B7" w:rsidRDefault="008C28B7" w:rsidP="00A1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528"/>
    <w:multiLevelType w:val="multilevel"/>
    <w:tmpl w:val="62028378"/>
    <w:lvl w:ilvl="0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91069DD"/>
    <w:multiLevelType w:val="multilevel"/>
    <w:tmpl w:val="489E2D66"/>
    <w:lvl w:ilvl="0">
      <w:start w:val="6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F1262EB"/>
    <w:multiLevelType w:val="hybridMultilevel"/>
    <w:tmpl w:val="492A3952"/>
    <w:lvl w:ilvl="0" w:tplc="0298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AA7"/>
    <w:multiLevelType w:val="hybridMultilevel"/>
    <w:tmpl w:val="415A94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4D98"/>
    <w:multiLevelType w:val="hybridMultilevel"/>
    <w:tmpl w:val="696CC432"/>
    <w:lvl w:ilvl="0" w:tplc="3E5E0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4AA"/>
    <w:multiLevelType w:val="hybridMultilevel"/>
    <w:tmpl w:val="519C5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BFB"/>
    <w:multiLevelType w:val="multilevel"/>
    <w:tmpl w:val="344CB37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B2480"/>
    <w:multiLevelType w:val="hybridMultilevel"/>
    <w:tmpl w:val="DFDEFF08"/>
    <w:lvl w:ilvl="0" w:tplc="0298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3597A"/>
    <w:multiLevelType w:val="hybridMultilevel"/>
    <w:tmpl w:val="BDB2E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07FF"/>
    <w:multiLevelType w:val="hybridMultilevel"/>
    <w:tmpl w:val="0854C1BC"/>
    <w:lvl w:ilvl="0" w:tplc="0298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04CC"/>
    <w:multiLevelType w:val="hybridMultilevel"/>
    <w:tmpl w:val="11B46696"/>
    <w:lvl w:ilvl="0" w:tplc="0426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16FBA"/>
    <w:multiLevelType w:val="hybridMultilevel"/>
    <w:tmpl w:val="7B140B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6118D"/>
    <w:multiLevelType w:val="hybridMultilevel"/>
    <w:tmpl w:val="E1566426"/>
    <w:lvl w:ilvl="0" w:tplc="0426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05FE0"/>
    <w:multiLevelType w:val="hybridMultilevel"/>
    <w:tmpl w:val="BDA62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74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A93B52"/>
    <w:multiLevelType w:val="multilevel"/>
    <w:tmpl w:val="344CB37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9218F7"/>
    <w:multiLevelType w:val="multilevel"/>
    <w:tmpl w:val="F9CC9CAE"/>
    <w:lvl w:ilvl="0">
      <w:start w:val="6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5F1289"/>
    <w:multiLevelType w:val="multilevel"/>
    <w:tmpl w:val="F54886E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AC2358"/>
    <w:multiLevelType w:val="hybridMultilevel"/>
    <w:tmpl w:val="2EC47F62"/>
    <w:lvl w:ilvl="0" w:tplc="0298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52528"/>
    <w:multiLevelType w:val="hybridMultilevel"/>
    <w:tmpl w:val="F64C8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1349B"/>
    <w:multiLevelType w:val="multilevel"/>
    <w:tmpl w:val="9C969A02"/>
    <w:lvl w:ilvl="0">
      <w:start w:val="76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7A74114D"/>
    <w:multiLevelType w:val="hybridMultilevel"/>
    <w:tmpl w:val="6BDC77C4"/>
    <w:lvl w:ilvl="0" w:tplc="BFEC625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2F2"/>
    <w:multiLevelType w:val="hybridMultilevel"/>
    <w:tmpl w:val="2CBEEE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2D9C"/>
    <w:multiLevelType w:val="hybridMultilevel"/>
    <w:tmpl w:val="C6F656DC"/>
    <w:lvl w:ilvl="0" w:tplc="0298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7"/>
  </w:num>
  <w:num w:numId="8">
    <w:abstractNumId w:val="6"/>
  </w:num>
  <w:num w:numId="9">
    <w:abstractNumId w:val="15"/>
  </w:num>
  <w:num w:numId="10">
    <w:abstractNumId w:val="23"/>
  </w:num>
  <w:num w:numId="11">
    <w:abstractNumId w:val="8"/>
  </w:num>
  <w:num w:numId="12">
    <w:abstractNumId w:val="21"/>
  </w:num>
  <w:num w:numId="13">
    <w:abstractNumId w:val="3"/>
  </w:num>
  <w:num w:numId="14">
    <w:abstractNumId w:val="22"/>
  </w:num>
  <w:num w:numId="15">
    <w:abstractNumId w:val="11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0"/>
  </w:num>
  <w:num w:numId="21">
    <w:abstractNumId w:val="12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0"/>
    <w:rsid w:val="00005D3F"/>
    <w:rsid w:val="00007017"/>
    <w:rsid w:val="000076F0"/>
    <w:rsid w:val="00013B29"/>
    <w:rsid w:val="00014995"/>
    <w:rsid w:val="000165B5"/>
    <w:rsid w:val="00017A20"/>
    <w:rsid w:val="0002070C"/>
    <w:rsid w:val="00022446"/>
    <w:rsid w:val="00024061"/>
    <w:rsid w:val="00024321"/>
    <w:rsid w:val="0003059F"/>
    <w:rsid w:val="00036FEC"/>
    <w:rsid w:val="000431F3"/>
    <w:rsid w:val="00044F97"/>
    <w:rsid w:val="000456A0"/>
    <w:rsid w:val="000463A7"/>
    <w:rsid w:val="00047BAE"/>
    <w:rsid w:val="0005034C"/>
    <w:rsid w:val="00051FA7"/>
    <w:rsid w:val="00055A61"/>
    <w:rsid w:val="00064167"/>
    <w:rsid w:val="00070E08"/>
    <w:rsid w:val="00071BAE"/>
    <w:rsid w:val="0007443B"/>
    <w:rsid w:val="00075391"/>
    <w:rsid w:val="00075479"/>
    <w:rsid w:val="00077617"/>
    <w:rsid w:val="00082EB2"/>
    <w:rsid w:val="0008478A"/>
    <w:rsid w:val="00086474"/>
    <w:rsid w:val="00090688"/>
    <w:rsid w:val="000933CE"/>
    <w:rsid w:val="0009383B"/>
    <w:rsid w:val="00094636"/>
    <w:rsid w:val="000A6175"/>
    <w:rsid w:val="000A692E"/>
    <w:rsid w:val="000A7493"/>
    <w:rsid w:val="000A77F7"/>
    <w:rsid w:val="000B0E00"/>
    <w:rsid w:val="000B72B3"/>
    <w:rsid w:val="000C02F6"/>
    <w:rsid w:val="000C3913"/>
    <w:rsid w:val="000C4BCB"/>
    <w:rsid w:val="000C7432"/>
    <w:rsid w:val="000D1DD8"/>
    <w:rsid w:val="000D28C8"/>
    <w:rsid w:val="000D2D42"/>
    <w:rsid w:val="000D3B71"/>
    <w:rsid w:val="000D5815"/>
    <w:rsid w:val="000D7DE0"/>
    <w:rsid w:val="000E29E0"/>
    <w:rsid w:val="000E3D9B"/>
    <w:rsid w:val="000E43B1"/>
    <w:rsid w:val="000E6C9F"/>
    <w:rsid w:val="000F676A"/>
    <w:rsid w:val="000F6E9A"/>
    <w:rsid w:val="001015A2"/>
    <w:rsid w:val="00102709"/>
    <w:rsid w:val="00102AC8"/>
    <w:rsid w:val="00102BEC"/>
    <w:rsid w:val="00105455"/>
    <w:rsid w:val="001068AE"/>
    <w:rsid w:val="00107BC6"/>
    <w:rsid w:val="00107F35"/>
    <w:rsid w:val="00111BEE"/>
    <w:rsid w:val="0011362D"/>
    <w:rsid w:val="00122C86"/>
    <w:rsid w:val="00123C34"/>
    <w:rsid w:val="0012688D"/>
    <w:rsid w:val="0013372A"/>
    <w:rsid w:val="00134A7E"/>
    <w:rsid w:val="00136A59"/>
    <w:rsid w:val="00141FB6"/>
    <w:rsid w:val="00143554"/>
    <w:rsid w:val="001436C5"/>
    <w:rsid w:val="00147266"/>
    <w:rsid w:val="00154BD5"/>
    <w:rsid w:val="00155A30"/>
    <w:rsid w:val="00161CEB"/>
    <w:rsid w:val="00163267"/>
    <w:rsid w:val="001633AC"/>
    <w:rsid w:val="00170512"/>
    <w:rsid w:val="0017151F"/>
    <w:rsid w:val="00171F9E"/>
    <w:rsid w:val="00172B83"/>
    <w:rsid w:val="00174A99"/>
    <w:rsid w:val="001779CF"/>
    <w:rsid w:val="00181819"/>
    <w:rsid w:val="0018386E"/>
    <w:rsid w:val="00183993"/>
    <w:rsid w:val="001846AA"/>
    <w:rsid w:val="0018483A"/>
    <w:rsid w:val="00184F2A"/>
    <w:rsid w:val="00185FE5"/>
    <w:rsid w:val="00186DD1"/>
    <w:rsid w:val="001A7141"/>
    <w:rsid w:val="001A7933"/>
    <w:rsid w:val="001B3FE3"/>
    <w:rsid w:val="001B5B26"/>
    <w:rsid w:val="001B7C05"/>
    <w:rsid w:val="001C1099"/>
    <w:rsid w:val="001C2E0A"/>
    <w:rsid w:val="001C3506"/>
    <w:rsid w:val="001C38DB"/>
    <w:rsid w:val="001C41F8"/>
    <w:rsid w:val="001D064F"/>
    <w:rsid w:val="001D31EE"/>
    <w:rsid w:val="001D62BB"/>
    <w:rsid w:val="001E4AFD"/>
    <w:rsid w:val="001E7142"/>
    <w:rsid w:val="001F03D6"/>
    <w:rsid w:val="001F2C33"/>
    <w:rsid w:val="001F4A8A"/>
    <w:rsid w:val="001F592C"/>
    <w:rsid w:val="001F593E"/>
    <w:rsid w:val="0020129D"/>
    <w:rsid w:val="00202AED"/>
    <w:rsid w:val="0020560C"/>
    <w:rsid w:val="00205AC0"/>
    <w:rsid w:val="00207D19"/>
    <w:rsid w:val="00212119"/>
    <w:rsid w:val="00215B67"/>
    <w:rsid w:val="00216E5F"/>
    <w:rsid w:val="00217B2C"/>
    <w:rsid w:val="00221C65"/>
    <w:rsid w:val="002262CC"/>
    <w:rsid w:val="00227284"/>
    <w:rsid w:val="002406AA"/>
    <w:rsid w:val="00245684"/>
    <w:rsid w:val="00245942"/>
    <w:rsid w:val="00245DE4"/>
    <w:rsid w:val="00247F84"/>
    <w:rsid w:val="002655BD"/>
    <w:rsid w:val="0026659E"/>
    <w:rsid w:val="002701DF"/>
    <w:rsid w:val="0027068F"/>
    <w:rsid w:val="00270A05"/>
    <w:rsid w:val="00272932"/>
    <w:rsid w:val="00274F90"/>
    <w:rsid w:val="002822CB"/>
    <w:rsid w:val="00291ED4"/>
    <w:rsid w:val="00295A96"/>
    <w:rsid w:val="0029728B"/>
    <w:rsid w:val="00297DBD"/>
    <w:rsid w:val="002A048A"/>
    <w:rsid w:val="002A12E0"/>
    <w:rsid w:val="002A2B76"/>
    <w:rsid w:val="002A655E"/>
    <w:rsid w:val="002A66A0"/>
    <w:rsid w:val="002A6987"/>
    <w:rsid w:val="002B1F3D"/>
    <w:rsid w:val="002B2E2F"/>
    <w:rsid w:val="002B4F22"/>
    <w:rsid w:val="002B5E6A"/>
    <w:rsid w:val="002C3B6E"/>
    <w:rsid w:val="002C4076"/>
    <w:rsid w:val="002D6A82"/>
    <w:rsid w:val="002E4733"/>
    <w:rsid w:val="002F2AD7"/>
    <w:rsid w:val="002F3919"/>
    <w:rsid w:val="002F665E"/>
    <w:rsid w:val="00305E2B"/>
    <w:rsid w:val="003071C0"/>
    <w:rsid w:val="00307258"/>
    <w:rsid w:val="003076CE"/>
    <w:rsid w:val="003078AF"/>
    <w:rsid w:val="00313ACE"/>
    <w:rsid w:val="00315EF2"/>
    <w:rsid w:val="00320674"/>
    <w:rsid w:val="00320FAE"/>
    <w:rsid w:val="00321DAB"/>
    <w:rsid w:val="00323D83"/>
    <w:rsid w:val="003354F2"/>
    <w:rsid w:val="00336785"/>
    <w:rsid w:val="00336DB5"/>
    <w:rsid w:val="00343A5B"/>
    <w:rsid w:val="00350C06"/>
    <w:rsid w:val="0035195C"/>
    <w:rsid w:val="00357EA5"/>
    <w:rsid w:val="003634B6"/>
    <w:rsid w:val="0036431E"/>
    <w:rsid w:val="003650D2"/>
    <w:rsid w:val="00365160"/>
    <w:rsid w:val="00367174"/>
    <w:rsid w:val="0037561A"/>
    <w:rsid w:val="003776DE"/>
    <w:rsid w:val="00390DC2"/>
    <w:rsid w:val="00395C65"/>
    <w:rsid w:val="00395FA8"/>
    <w:rsid w:val="00395FEF"/>
    <w:rsid w:val="003A500A"/>
    <w:rsid w:val="003A5223"/>
    <w:rsid w:val="003A5CCB"/>
    <w:rsid w:val="003A6B1A"/>
    <w:rsid w:val="003B19EC"/>
    <w:rsid w:val="003B3D79"/>
    <w:rsid w:val="003B423A"/>
    <w:rsid w:val="003B65D4"/>
    <w:rsid w:val="003C07D8"/>
    <w:rsid w:val="003C28B0"/>
    <w:rsid w:val="003C2AE6"/>
    <w:rsid w:val="003E0921"/>
    <w:rsid w:val="003E173E"/>
    <w:rsid w:val="003E5699"/>
    <w:rsid w:val="003F52F8"/>
    <w:rsid w:val="003F6F97"/>
    <w:rsid w:val="00400033"/>
    <w:rsid w:val="0040207D"/>
    <w:rsid w:val="00402DAC"/>
    <w:rsid w:val="004034A4"/>
    <w:rsid w:val="00403800"/>
    <w:rsid w:val="004044FC"/>
    <w:rsid w:val="00410BD0"/>
    <w:rsid w:val="0041226B"/>
    <w:rsid w:val="0041580A"/>
    <w:rsid w:val="00417B6C"/>
    <w:rsid w:val="0042098A"/>
    <w:rsid w:val="0042195F"/>
    <w:rsid w:val="00422B1F"/>
    <w:rsid w:val="00426D0B"/>
    <w:rsid w:val="00426EB1"/>
    <w:rsid w:val="00427415"/>
    <w:rsid w:val="00433857"/>
    <w:rsid w:val="00435214"/>
    <w:rsid w:val="004364AD"/>
    <w:rsid w:val="004377D8"/>
    <w:rsid w:val="00437AF2"/>
    <w:rsid w:val="00437D24"/>
    <w:rsid w:val="00440211"/>
    <w:rsid w:val="0044283D"/>
    <w:rsid w:val="00442B0B"/>
    <w:rsid w:val="00443991"/>
    <w:rsid w:val="00451FD9"/>
    <w:rsid w:val="00453FDF"/>
    <w:rsid w:val="00454EE5"/>
    <w:rsid w:val="00456297"/>
    <w:rsid w:val="00457D53"/>
    <w:rsid w:val="0046002A"/>
    <w:rsid w:val="00463AC2"/>
    <w:rsid w:val="00465A25"/>
    <w:rsid w:val="00465F51"/>
    <w:rsid w:val="00473946"/>
    <w:rsid w:val="00477036"/>
    <w:rsid w:val="00481CEB"/>
    <w:rsid w:val="004820E0"/>
    <w:rsid w:val="00482773"/>
    <w:rsid w:val="004830DC"/>
    <w:rsid w:val="004849E4"/>
    <w:rsid w:val="0048561F"/>
    <w:rsid w:val="004874DD"/>
    <w:rsid w:val="0048785D"/>
    <w:rsid w:val="004910AE"/>
    <w:rsid w:val="0049435D"/>
    <w:rsid w:val="00495E90"/>
    <w:rsid w:val="004A0688"/>
    <w:rsid w:val="004A0F59"/>
    <w:rsid w:val="004B37E4"/>
    <w:rsid w:val="004B3B35"/>
    <w:rsid w:val="004B3E8A"/>
    <w:rsid w:val="004B56C4"/>
    <w:rsid w:val="004B6740"/>
    <w:rsid w:val="004C2C75"/>
    <w:rsid w:val="004C7362"/>
    <w:rsid w:val="004C7433"/>
    <w:rsid w:val="004D3BB4"/>
    <w:rsid w:val="004D7358"/>
    <w:rsid w:val="004E0EB7"/>
    <w:rsid w:val="004E138E"/>
    <w:rsid w:val="004E39BB"/>
    <w:rsid w:val="004E5F45"/>
    <w:rsid w:val="004E6C4F"/>
    <w:rsid w:val="004F21AB"/>
    <w:rsid w:val="004F4AC6"/>
    <w:rsid w:val="004F7045"/>
    <w:rsid w:val="00500B02"/>
    <w:rsid w:val="0050645A"/>
    <w:rsid w:val="00506F26"/>
    <w:rsid w:val="0050787D"/>
    <w:rsid w:val="00511D89"/>
    <w:rsid w:val="00512BD1"/>
    <w:rsid w:val="00513243"/>
    <w:rsid w:val="00514144"/>
    <w:rsid w:val="00517514"/>
    <w:rsid w:val="0052095A"/>
    <w:rsid w:val="00521095"/>
    <w:rsid w:val="00522D4A"/>
    <w:rsid w:val="0052334D"/>
    <w:rsid w:val="00524680"/>
    <w:rsid w:val="00526510"/>
    <w:rsid w:val="0053035D"/>
    <w:rsid w:val="00535A82"/>
    <w:rsid w:val="00540A57"/>
    <w:rsid w:val="00541806"/>
    <w:rsid w:val="00546A28"/>
    <w:rsid w:val="00546CEA"/>
    <w:rsid w:val="005526E7"/>
    <w:rsid w:val="005539F7"/>
    <w:rsid w:val="00553AF7"/>
    <w:rsid w:val="005550D0"/>
    <w:rsid w:val="00557F4F"/>
    <w:rsid w:val="00561778"/>
    <w:rsid w:val="00562910"/>
    <w:rsid w:val="00564099"/>
    <w:rsid w:val="005676DA"/>
    <w:rsid w:val="00574993"/>
    <w:rsid w:val="00575E49"/>
    <w:rsid w:val="0058083A"/>
    <w:rsid w:val="005849C3"/>
    <w:rsid w:val="00586766"/>
    <w:rsid w:val="00593623"/>
    <w:rsid w:val="005952C8"/>
    <w:rsid w:val="005979E4"/>
    <w:rsid w:val="00597CD0"/>
    <w:rsid w:val="005A47A6"/>
    <w:rsid w:val="005B0122"/>
    <w:rsid w:val="005B11D2"/>
    <w:rsid w:val="005B52D7"/>
    <w:rsid w:val="005B5726"/>
    <w:rsid w:val="005C61C7"/>
    <w:rsid w:val="005C66A9"/>
    <w:rsid w:val="005C6DE0"/>
    <w:rsid w:val="005D27F6"/>
    <w:rsid w:val="005D5910"/>
    <w:rsid w:val="005E2CC6"/>
    <w:rsid w:val="005E38DF"/>
    <w:rsid w:val="005E4BBA"/>
    <w:rsid w:val="005F73F5"/>
    <w:rsid w:val="005F751F"/>
    <w:rsid w:val="00600706"/>
    <w:rsid w:val="00603071"/>
    <w:rsid w:val="006032FA"/>
    <w:rsid w:val="006042E4"/>
    <w:rsid w:val="00611C53"/>
    <w:rsid w:val="00617B98"/>
    <w:rsid w:val="006204A4"/>
    <w:rsid w:val="00622533"/>
    <w:rsid w:val="00626504"/>
    <w:rsid w:val="00627B4E"/>
    <w:rsid w:val="00627E6D"/>
    <w:rsid w:val="006302E0"/>
    <w:rsid w:val="00630505"/>
    <w:rsid w:val="00630A41"/>
    <w:rsid w:val="00632CA0"/>
    <w:rsid w:val="00640A5C"/>
    <w:rsid w:val="00645C1E"/>
    <w:rsid w:val="0065225C"/>
    <w:rsid w:val="00657336"/>
    <w:rsid w:val="00657887"/>
    <w:rsid w:val="00657BD0"/>
    <w:rsid w:val="006630DE"/>
    <w:rsid w:val="00665441"/>
    <w:rsid w:val="00667113"/>
    <w:rsid w:val="00674CC9"/>
    <w:rsid w:val="00676C5D"/>
    <w:rsid w:val="006828EE"/>
    <w:rsid w:val="00683D33"/>
    <w:rsid w:val="00685DE7"/>
    <w:rsid w:val="00694138"/>
    <w:rsid w:val="006955AC"/>
    <w:rsid w:val="00695D94"/>
    <w:rsid w:val="00697EB1"/>
    <w:rsid w:val="006A0FC8"/>
    <w:rsid w:val="006A5519"/>
    <w:rsid w:val="006B6211"/>
    <w:rsid w:val="006C064B"/>
    <w:rsid w:val="006C0F3B"/>
    <w:rsid w:val="006C0F4E"/>
    <w:rsid w:val="006C1AC0"/>
    <w:rsid w:val="006C31EB"/>
    <w:rsid w:val="006C527D"/>
    <w:rsid w:val="006C744D"/>
    <w:rsid w:val="006D382D"/>
    <w:rsid w:val="006D5763"/>
    <w:rsid w:val="006E46A1"/>
    <w:rsid w:val="006E7326"/>
    <w:rsid w:val="006F054C"/>
    <w:rsid w:val="006F4433"/>
    <w:rsid w:val="006F4B2B"/>
    <w:rsid w:val="006F64E9"/>
    <w:rsid w:val="006F7348"/>
    <w:rsid w:val="0070308F"/>
    <w:rsid w:val="007057D4"/>
    <w:rsid w:val="00705BD2"/>
    <w:rsid w:val="00706302"/>
    <w:rsid w:val="00711779"/>
    <w:rsid w:val="00716300"/>
    <w:rsid w:val="00725696"/>
    <w:rsid w:val="0072606A"/>
    <w:rsid w:val="00726C8A"/>
    <w:rsid w:val="00726F9A"/>
    <w:rsid w:val="007354B7"/>
    <w:rsid w:val="007365E4"/>
    <w:rsid w:val="00741BD7"/>
    <w:rsid w:val="007446ED"/>
    <w:rsid w:val="0074568B"/>
    <w:rsid w:val="00752BAB"/>
    <w:rsid w:val="0075474E"/>
    <w:rsid w:val="007551BC"/>
    <w:rsid w:val="00755521"/>
    <w:rsid w:val="00756CD4"/>
    <w:rsid w:val="00757BE2"/>
    <w:rsid w:val="00764234"/>
    <w:rsid w:val="0077014E"/>
    <w:rsid w:val="00786AC1"/>
    <w:rsid w:val="00787099"/>
    <w:rsid w:val="007870D0"/>
    <w:rsid w:val="00787AE8"/>
    <w:rsid w:val="00791169"/>
    <w:rsid w:val="00792278"/>
    <w:rsid w:val="00792A89"/>
    <w:rsid w:val="00794E9F"/>
    <w:rsid w:val="00795831"/>
    <w:rsid w:val="0079619F"/>
    <w:rsid w:val="007A4E38"/>
    <w:rsid w:val="007B10B3"/>
    <w:rsid w:val="007B33EA"/>
    <w:rsid w:val="007B4618"/>
    <w:rsid w:val="007B64B9"/>
    <w:rsid w:val="007C0753"/>
    <w:rsid w:val="007C28BB"/>
    <w:rsid w:val="007C6E15"/>
    <w:rsid w:val="007D1BF1"/>
    <w:rsid w:val="007D67D3"/>
    <w:rsid w:val="007D77C6"/>
    <w:rsid w:val="007E2A18"/>
    <w:rsid w:val="007E2C9D"/>
    <w:rsid w:val="007E3990"/>
    <w:rsid w:val="007E6B57"/>
    <w:rsid w:val="007F216F"/>
    <w:rsid w:val="007F32BA"/>
    <w:rsid w:val="007F6B46"/>
    <w:rsid w:val="00801093"/>
    <w:rsid w:val="00801744"/>
    <w:rsid w:val="0080247F"/>
    <w:rsid w:val="00804050"/>
    <w:rsid w:val="0080607F"/>
    <w:rsid w:val="008071CB"/>
    <w:rsid w:val="0080728F"/>
    <w:rsid w:val="0081010E"/>
    <w:rsid w:val="008137AD"/>
    <w:rsid w:val="00817A69"/>
    <w:rsid w:val="00820EFA"/>
    <w:rsid w:val="0082241B"/>
    <w:rsid w:val="00825BD7"/>
    <w:rsid w:val="00830F12"/>
    <w:rsid w:val="008352FA"/>
    <w:rsid w:val="00837E94"/>
    <w:rsid w:val="0084020E"/>
    <w:rsid w:val="00840520"/>
    <w:rsid w:val="008427C7"/>
    <w:rsid w:val="00846E68"/>
    <w:rsid w:val="00847130"/>
    <w:rsid w:val="008473E6"/>
    <w:rsid w:val="0085529C"/>
    <w:rsid w:val="008609EB"/>
    <w:rsid w:val="00862ADA"/>
    <w:rsid w:val="00863434"/>
    <w:rsid w:val="008676B8"/>
    <w:rsid w:val="008677D4"/>
    <w:rsid w:val="00871430"/>
    <w:rsid w:val="0087496B"/>
    <w:rsid w:val="00875FC0"/>
    <w:rsid w:val="00877178"/>
    <w:rsid w:val="0088258A"/>
    <w:rsid w:val="00893008"/>
    <w:rsid w:val="00896B79"/>
    <w:rsid w:val="008A3487"/>
    <w:rsid w:val="008A3B96"/>
    <w:rsid w:val="008A5176"/>
    <w:rsid w:val="008A675A"/>
    <w:rsid w:val="008B72B3"/>
    <w:rsid w:val="008C04C9"/>
    <w:rsid w:val="008C26F5"/>
    <w:rsid w:val="008C28B7"/>
    <w:rsid w:val="008C5AA6"/>
    <w:rsid w:val="008D392E"/>
    <w:rsid w:val="008E0D5B"/>
    <w:rsid w:val="008E0F5C"/>
    <w:rsid w:val="008E1D57"/>
    <w:rsid w:val="008E203C"/>
    <w:rsid w:val="008E582C"/>
    <w:rsid w:val="008E62DC"/>
    <w:rsid w:val="008F1715"/>
    <w:rsid w:val="009015DB"/>
    <w:rsid w:val="00903755"/>
    <w:rsid w:val="00904DB4"/>
    <w:rsid w:val="009118D0"/>
    <w:rsid w:val="00914363"/>
    <w:rsid w:val="0091524E"/>
    <w:rsid w:val="00922068"/>
    <w:rsid w:val="0092263F"/>
    <w:rsid w:val="0092479B"/>
    <w:rsid w:val="009269AF"/>
    <w:rsid w:val="009270C9"/>
    <w:rsid w:val="009330B8"/>
    <w:rsid w:val="00940D42"/>
    <w:rsid w:val="00943EBB"/>
    <w:rsid w:val="00955F23"/>
    <w:rsid w:val="00957609"/>
    <w:rsid w:val="00963A67"/>
    <w:rsid w:val="00966135"/>
    <w:rsid w:val="00971F38"/>
    <w:rsid w:val="0097543C"/>
    <w:rsid w:val="00977FFA"/>
    <w:rsid w:val="00981436"/>
    <w:rsid w:val="009823A8"/>
    <w:rsid w:val="0098356D"/>
    <w:rsid w:val="00991E17"/>
    <w:rsid w:val="0099373B"/>
    <w:rsid w:val="00993935"/>
    <w:rsid w:val="009977E6"/>
    <w:rsid w:val="00997DC5"/>
    <w:rsid w:val="009A194C"/>
    <w:rsid w:val="009B1728"/>
    <w:rsid w:val="009B3692"/>
    <w:rsid w:val="009B5F4F"/>
    <w:rsid w:val="009B64D5"/>
    <w:rsid w:val="009B69D5"/>
    <w:rsid w:val="009B6ECD"/>
    <w:rsid w:val="009C0B91"/>
    <w:rsid w:val="009C3E79"/>
    <w:rsid w:val="009C53FC"/>
    <w:rsid w:val="009D21B4"/>
    <w:rsid w:val="009D2653"/>
    <w:rsid w:val="009D3C71"/>
    <w:rsid w:val="009D59D7"/>
    <w:rsid w:val="009E2605"/>
    <w:rsid w:val="009E27A6"/>
    <w:rsid w:val="009E2BCE"/>
    <w:rsid w:val="009E2ED1"/>
    <w:rsid w:val="009F02A6"/>
    <w:rsid w:val="009F0F94"/>
    <w:rsid w:val="009F29D5"/>
    <w:rsid w:val="009F467D"/>
    <w:rsid w:val="00A03344"/>
    <w:rsid w:val="00A1193E"/>
    <w:rsid w:val="00A13158"/>
    <w:rsid w:val="00A137E9"/>
    <w:rsid w:val="00A1413A"/>
    <w:rsid w:val="00A20801"/>
    <w:rsid w:val="00A23A01"/>
    <w:rsid w:val="00A24EA4"/>
    <w:rsid w:val="00A30DE2"/>
    <w:rsid w:val="00A34FEE"/>
    <w:rsid w:val="00A36764"/>
    <w:rsid w:val="00A46094"/>
    <w:rsid w:val="00A515B4"/>
    <w:rsid w:val="00A54DF4"/>
    <w:rsid w:val="00A5681C"/>
    <w:rsid w:val="00A57FF9"/>
    <w:rsid w:val="00A645F7"/>
    <w:rsid w:val="00A666B4"/>
    <w:rsid w:val="00A7619F"/>
    <w:rsid w:val="00A83086"/>
    <w:rsid w:val="00A91AA2"/>
    <w:rsid w:val="00A94B56"/>
    <w:rsid w:val="00A94CE8"/>
    <w:rsid w:val="00A97C14"/>
    <w:rsid w:val="00AB1909"/>
    <w:rsid w:val="00AB403D"/>
    <w:rsid w:val="00AB45C8"/>
    <w:rsid w:val="00AB6E1F"/>
    <w:rsid w:val="00AC126C"/>
    <w:rsid w:val="00AC185F"/>
    <w:rsid w:val="00AC424E"/>
    <w:rsid w:val="00AC7068"/>
    <w:rsid w:val="00AC70F9"/>
    <w:rsid w:val="00AD0154"/>
    <w:rsid w:val="00AD63F0"/>
    <w:rsid w:val="00AD746A"/>
    <w:rsid w:val="00AD7830"/>
    <w:rsid w:val="00AE11FF"/>
    <w:rsid w:val="00AE3E75"/>
    <w:rsid w:val="00AE4259"/>
    <w:rsid w:val="00AE6803"/>
    <w:rsid w:val="00AE71FB"/>
    <w:rsid w:val="00AF42B9"/>
    <w:rsid w:val="00AF42EB"/>
    <w:rsid w:val="00AF5335"/>
    <w:rsid w:val="00B021E4"/>
    <w:rsid w:val="00B11C42"/>
    <w:rsid w:val="00B27636"/>
    <w:rsid w:val="00B279D1"/>
    <w:rsid w:val="00B31A1C"/>
    <w:rsid w:val="00B33A99"/>
    <w:rsid w:val="00B340F4"/>
    <w:rsid w:val="00B35404"/>
    <w:rsid w:val="00B35721"/>
    <w:rsid w:val="00B377B1"/>
    <w:rsid w:val="00B40E86"/>
    <w:rsid w:val="00B4285B"/>
    <w:rsid w:val="00B470D1"/>
    <w:rsid w:val="00B53A03"/>
    <w:rsid w:val="00B53D4D"/>
    <w:rsid w:val="00B56B9B"/>
    <w:rsid w:val="00B573B2"/>
    <w:rsid w:val="00B62922"/>
    <w:rsid w:val="00B63D51"/>
    <w:rsid w:val="00B66AC8"/>
    <w:rsid w:val="00B73328"/>
    <w:rsid w:val="00B75477"/>
    <w:rsid w:val="00B76B44"/>
    <w:rsid w:val="00B8098C"/>
    <w:rsid w:val="00B82503"/>
    <w:rsid w:val="00B83055"/>
    <w:rsid w:val="00B830C8"/>
    <w:rsid w:val="00B83F4A"/>
    <w:rsid w:val="00B85959"/>
    <w:rsid w:val="00B877E9"/>
    <w:rsid w:val="00B96848"/>
    <w:rsid w:val="00BA4C6F"/>
    <w:rsid w:val="00BA6396"/>
    <w:rsid w:val="00BB0E8C"/>
    <w:rsid w:val="00BB14D9"/>
    <w:rsid w:val="00BB3068"/>
    <w:rsid w:val="00BB6593"/>
    <w:rsid w:val="00BC7AAD"/>
    <w:rsid w:val="00BD1590"/>
    <w:rsid w:val="00BD16EC"/>
    <w:rsid w:val="00BD2165"/>
    <w:rsid w:val="00BD292E"/>
    <w:rsid w:val="00BE1E6E"/>
    <w:rsid w:val="00BF02BE"/>
    <w:rsid w:val="00C0159C"/>
    <w:rsid w:val="00C10BA2"/>
    <w:rsid w:val="00C12BC3"/>
    <w:rsid w:val="00C15054"/>
    <w:rsid w:val="00C17569"/>
    <w:rsid w:val="00C17BAD"/>
    <w:rsid w:val="00C24069"/>
    <w:rsid w:val="00C27736"/>
    <w:rsid w:val="00C31EA8"/>
    <w:rsid w:val="00C33143"/>
    <w:rsid w:val="00C37A18"/>
    <w:rsid w:val="00C42FB8"/>
    <w:rsid w:val="00C46360"/>
    <w:rsid w:val="00C504C3"/>
    <w:rsid w:val="00C50591"/>
    <w:rsid w:val="00C50CE5"/>
    <w:rsid w:val="00C51736"/>
    <w:rsid w:val="00C5379F"/>
    <w:rsid w:val="00C57678"/>
    <w:rsid w:val="00C57CA5"/>
    <w:rsid w:val="00C61B13"/>
    <w:rsid w:val="00C640EA"/>
    <w:rsid w:val="00C6536F"/>
    <w:rsid w:val="00C65B6C"/>
    <w:rsid w:val="00C702FF"/>
    <w:rsid w:val="00C703AB"/>
    <w:rsid w:val="00C7261D"/>
    <w:rsid w:val="00C74A5F"/>
    <w:rsid w:val="00C75701"/>
    <w:rsid w:val="00C76D0C"/>
    <w:rsid w:val="00C81719"/>
    <w:rsid w:val="00C84BC0"/>
    <w:rsid w:val="00C84D1C"/>
    <w:rsid w:val="00C86F44"/>
    <w:rsid w:val="00C9103C"/>
    <w:rsid w:val="00C945E8"/>
    <w:rsid w:val="00C9575A"/>
    <w:rsid w:val="00C95AC5"/>
    <w:rsid w:val="00CA453A"/>
    <w:rsid w:val="00CB032E"/>
    <w:rsid w:val="00CB1422"/>
    <w:rsid w:val="00CB1BD1"/>
    <w:rsid w:val="00CB75A7"/>
    <w:rsid w:val="00CC76C2"/>
    <w:rsid w:val="00CD13D4"/>
    <w:rsid w:val="00CD5C5D"/>
    <w:rsid w:val="00CD5E8D"/>
    <w:rsid w:val="00CE1BBA"/>
    <w:rsid w:val="00CE6EA8"/>
    <w:rsid w:val="00CF26FE"/>
    <w:rsid w:val="00CF328F"/>
    <w:rsid w:val="00CF35BD"/>
    <w:rsid w:val="00CF44C1"/>
    <w:rsid w:val="00CF6988"/>
    <w:rsid w:val="00D01DB3"/>
    <w:rsid w:val="00D12850"/>
    <w:rsid w:val="00D131C2"/>
    <w:rsid w:val="00D145D2"/>
    <w:rsid w:val="00D177CF"/>
    <w:rsid w:val="00D2066D"/>
    <w:rsid w:val="00D211E5"/>
    <w:rsid w:val="00D2229C"/>
    <w:rsid w:val="00D23C38"/>
    <w:rsid w:val="00D255FB"/>
    <w:rsid w:val="00D30E1A"/>
    <w:rsid w:val="00D30F4E"/>
    <w:rsid w:val="00D31782"/>
    <w:rsid w:val="00D32022"/>
    <w:rsid w:val="00D3387C"/>
    <w:rsid w:val="00D37656"/>
    <w:rsid w:val="00D445B4"/>
    <w:rsid w:val="00D50A8B"/>
    <w:rsid w:val="00D50CCF"/>
    <w:rsid w:val="00D51448"/>
    <w:rsid w:val="00D525EF"/>
    <w:rsid w:val="00D57544"/>
    <w:rsid w:val="00D6131D"/>
    <w:rsid w:val="00D64467"/>
    <w:rsid w:val="00D65A25"/>
    <w:rsid w:val="00D678DB"/>
    <w:rsid w:val="00D70615"/>
    <w:rsid w:val="00D708C0"/>
    <w:rsid w:val="00D72E18"/>
    <w:rsid w:val="00D80D68"/>
    <w:rsid w:val="00D82F91"/>
    <w:rsid w:val="00D83696"/>
    <w:rsid w:val="00D836E5"/>
    <w:rsid w:val="00D855EF"/>
    <w:rsid w:val="00D85AB9"/>
    <w:rsid w:val="00D869DD"/>
    <w:rsid w:val="00D87BEB"/>
    <w:rsid w:val="00D900D1"/>
    <w:rsid w:val="00D91450"/>
    <w:rsid w:val="00D91A60"/>
    <w:rsid w:val="00D94DC5"/>
    <w:rsid w:val="00D954A5"/>
    <w:rsid w:val="00D9720C"/>
    <w:rsid w:val="00DA003B"/>
    <w:rsid w:val="00DA42C7"/>
    <w:rsid w:val="00DA4470"/>
    <w:rsid w:val="00DB02A4"/>
    <w:rsid w:val="00DB2E9B"/>
    <w:rsid w:val="00DB77D7"/>
    <w:rsid w:val="00DC7567"/>
    <w:rsid w:val="00DC7CAC"/>
    <w:rsid w:val="00DD32BD"/>
    <w:rsid w:val="00DE097C"/>
    <w:rsid w:val="00DE0AF6"/>
    <w:rsid w:val="00DE77A1"/>
    <w:rsid w:val="00DF14E9"/>
    <w:rsid w:val="00DF30F8"/>
    <w:rsid w:val="00DF441E"/>
    <w:rsid w:val="00E00974"/>
    <w:rsid w:val="00E01969"/>
    <w:rsid w:val="00E055B0"/>
    <w:rsid w:val="00E05E7B"/>
    <w:rsid w:val="00E06031"/>
    <w:rsid w:val="00E07D28"/>
    <w:rsid w:val="00E12833"/>
    <w:rsid w:val="00E12BF2"/>
    <w:rsid w:val="00E16001"/>
    <w:rsid w:val="00E213EE"/>
    <w:rsid w:val="00E23F7F"/>
    <w:rsid w:val="00E26882"/>
    <w:rsid w:val="00E37D28"/>
    <w:rsid w:val="00E40D91"/>
    <w:rsid w:val="00E45D1F"/>
    <w:rsid w:val="00E51F62"/>
    <w:rsid w:val="00E524DB"/>
    <w:rsid w:val="00E62BA1"/>
    <w:rsid w:val="00E63E8C"/>
    <w:rsid w:val="00E648F1"/>
    <w:rsid w:val="00E64FDB"/>
    <w:rsid w:val="00E65AE9"/>
    <w:rsid w:val="00E7159F"/>
    <w:rsid w:val="00E71DED"/>
    <w:rsid w:val="00E74E08"/>
    <w:rsid w:val="00E75C8C"/>
    <w:rsid w:val="00E764FB"/>
    <w:rsid w:val="00E803C8"/>
    <w:rsid w:val="00E80B49"/>
    <w:rsid w:val="00E823FF"/>
    <w:rsid w:val="00E8264F"/>
    <w:rsid w:val="00E9058B"/>
    <w:rsid w:val="00E91C2D"/>
    <w:rsid w:val="00E95B17"/>
    <w:rsid w:val="00E9723C"/>
    <w:rsid w:val="00EA07BA"/>
    <w:rsid w:val="00EA1B2A"/>
    <w:rsid w:val="00EA2396"/>
    <w:rsid w:val="00EA52A9"/>
    <w:rsid w:val="00EA613A"/>
    <w:rsid w:val="00EA7A7D"/>
    <w:rsid w:val="00EC1A4E"/>
    <w:rsid w:val="00EC233C"/>
    <w:rsid w:val="00EC2BD6"/>
    <w:rsid w:val="00ED01A6"/>
    <w:rsid w:val="00ED19B6"/>
    <w:rsid w:val="00ED1D26"/>
    <w:rsid w:val="00ED48B7"/>
    <w:rsid w:val="00ED7D89"/>
    <w:rsid w:val="00EE00B3"/>
    <w:rsid w:val="00EE127C"/>
    <w:rsid w:val="00EE12EC"/>
    <w:rsid w:val="00EE1C69"/>
    <w:rsid w:val="00EE4B8D"/>
    <w:rsid w:val="00EE6BFE"/>
    <w:rsid w:val="00EE7962"/>
    <w:rsid w:val="00EF0253"/>
    <w:rsid w:val="00EF1790"/>
    <w:rsid w:val="00EF3E32"/>
    <w:rsid w:val="00EF4E0B"/>
    <w:rsid w:val="00EF4EA8"/>
    <w:rsid w:val="00EF6AE4"/>
    <w:rsid w:val="00F00818"/>
    <w:rsid w:val="00F015A4"/>
    <w:rsid w:val="00F01817"/>
    <w:rsid w:val="00F06548"/>
    <w:rsid w:val="00F101E8"/>
    <w:rsid w:val="00F12DB4"/>
    <w:rsid w:val="00F1359A"/>
    <w:rsid w:val="00F14B37"/>
    <w:rsid w:val="00F16DDC"/>
    <w:rsid w:val="00F22AB7"/>
    <w:rsid w:val="00F24224"/>
    <w:rsid w:val="00F30113"/>
    <w:rsid w:val="00F31379"/>
    <w:rsid w:val="00F31511"/>
    <w:rsid w:val="00F34575"/>
    <w:rsid w:val="00F35C89"/>
    <w:rsid w:val="00F3601C"/>
    <w:rsid w:val="00F40C8C"/>
    <w:rsid w:val="00F47543"/>
    <w:rsid w:val="00F524B0"/>
    <w:rsid w:val="00F53498"/>
    <w:rsid w:val="00F5487A"/>
    <w:rsid w:val="00F548A9"/>
    <w:rsid w:val="00F566C9"/>
    <w:rsid w:val="00F5793E"/>
    <w:rsid w:val="00F60953"/>
    <w:rsid w:val="00F626DC"/>
    <w:rsid w:val="00F62D0F"/>
    <w:rsid w:val="00F64294"/>
    <w:rsid w:val="00F66E8A"/>
    <w:rsid w:val="00F71831"/>
    <w:rsid w:val="00F71EF1"/>
    <w:rsid w:val="00F71FE1"/>
    <w:rsid w:val="00F73F00"/>
    <w:rsid w:val="00F75AAF"/>
    <w:rsid w:val="00F769EF"/>
    <w:rsid w:val="00F80DD0"/>
    <w:rsid w:val="00F82524"/>
    <w:rsid w:val="00F8289C"/>
    <w:rsid w:val="00F878BC"/>
    <w:rsid w:val="00F90726"/>
    <w:rsid w:val="00F96633"/>
    <w:rsid w:val="00FA6EB4"/>
    <w:rsid w:val="00FA79EA"/>
    <w:rsid w:val="00FB43FE"/>
    <w:rsid w:val="00FB47E1"/>
    <w:rsid w:val="00FB4FB0"/>
    <w:rsid w:val="00FC4290"/>
    <w:rsid w:val="00FD00C4"/>
    <w:rsid w:val="00FD11FE"/>
    <w:rsid w:val="00FD3288"/>
    <w:rsid w:val="00FD4F6A"/>
    <w:rsid w:val="00FD5114"/>
    <w:rsid w:val="00FD683A"/>
    <w:rsid w:val="00FD7D1F"/>
    <w:rsid w:val="00FE040B"/>
    <w:rsid w:val="00FE3C1E"/>
    <w:rsid w:val="00FE5E7C"/>
    <w:rsid w:val="00FE6D7B"/>
    <w:rsid w:val="00FF304C"/>
    <w:rsid w:val="00FF533C"/>
    <w:rsid w:val="00FF54B5"/>
    <w:rsid w:val="00FF6E0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2480D"/>
  <w15:docId w15:val="{B8AE8725-29A5-4B83-B0AE-DE84C9B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E8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8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86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094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636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626504"/>
    <w:pPr>
      <w:snapToGrid w:val="0"/>
      <w:ind w:firstLine="312"/>
      <w:jc w:val="both"/>
    </w:pPr>
    <w:rPr>
      <w:rFonts w:ascii="TimesLT" w:eastAsia="Batang" w:hAnsi="TimesLT"/>
      <w:sz w:val="20"/>
      <w:szCs w:val="20"/>
      <w:lang w:val="en-GB" w:eastAsia="zh-TW"/>
    </w:rPr>
  </w:style>
  <w:style w:type="paragraph" w:styleId="Revision">
    <w:name w:val="Revision"/>
    <w:hidden/>
    <w:uiPriority w:val="99"/>
    <w:semiHidden/>
    <w:rsid w:val="00AD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vno">
    <w:name w:val="sv_no"/>
    <w:basedOn w:val="DefaultParagraphFont"/>
    <w:rsid w:val="00C95AC5"/>
  </w:style>
  <w:style w:type="character" w:styleId="UnresolvedMention">
    <w:name w:val="Unresolved Mention"/>
    <w:basedOn w:val="DefaultParagraphFont"/>
    <w:uiPriority w:val="99"/>
    <w:semiHidden/>
    <w:unhideWhenUsed/>
    <w:rsid w:val="005849C3"/>
    <w:rPr>
      <w:color w:val="605E5C"/>
      <w:shd w:val="clear" w:color="auto" w:fill="E1DFDD"/>
    </w:rPr>
  </w:style>
  <w:style w:type="paragraph" w:customStyle="1" w:styleId="Default">
    <w:name w:val="Default"/>
    <w:rsid w:val="00665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m-p-em">
    <w:name w:val="tm-p-em"/>
    <w:basedOn w:val="DefaultParagraphFont"/>
    <w:rsid w:val="00665441"/>
  </w:style>
  <w:style w:type="paragraph" w:styleId="PlainText">
    <w:name w:val="Plain Text"/>
    <w:basedOn w:val="Normal"/>
    <w:link w:val="PlainTextChar"/>
    <w:uiPriority w:val="99"/>
    <w:unhideWhenUsed/>
    <w:rsid w:val="009C3E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3E7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75C8C"/>
    <w:rPr>
      <w:color w:val="954F72" w:themeColor="followedHyperlink"/>
      <w:u w:val="single"/>
    </w:rPr>
  </w:style>
  <w:style w:type="paragraph" w:customStyle="1" w:styleId="naisf">
    <w:name w:val="naisf"/>
    <w:basedOn w:val="Normal"/>
    <w:rsid w:val="00320674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uiPriority w:val="99"/>
    <w:unhideWhenUsed/>
    <w:rsid w:val="00A11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9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11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9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E09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Matevica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F41-94C6-4E18-8ED2-62CB2CA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16209</Words>
  <Characters>9240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Inese Matēviča</cp:lastModifiedBy>
  <cp:revision>14</cp:revision>
  <cp:lastPrinted>2019-10-30T08:13:00Z</cp:lastPrinted>
  <dcterms:created xsi:type="dcterms:W3CDTF">2020-01-06T14:35:00Z</dcterms:created>
  <dcterms:modified xsi:type="dcterms:W3CDTF">2020-01-23T11:38:00Z</dcterms:modified>
</cp:coreProperties>
</file>